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5.xml" ContentType="application/vnd.openxmlformats-officedocument.themeOverride+xml"/>
  <Override PartName="/word/charts/chart8.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6.xml" ContentType="application/vnd.openxmlformats-officedocument.themeOverride+xml"/>
  <Override PartName="/word/charts/chart9.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7.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2B4" w:rsidRDefault="00DC52B4" w:rsidP="00DC52B4">
      <w:pPr>
        <w:jc w:val="center"/>
        <w:rPr>
          <w:bCs/>
          <w:sz w:val="28"/>
          <w:szCs w:val="28"/>
        </w:rPr>
      </w:pPr>
      <w:r>
        <w:rPr>
          <w:noProof/>
          <w:sz w:val="28"/>
          <w:szCs w:val="28"/>
          <w:lang w:eastAsia="ru-RU"/>
        </w:rPr>
        <w:drawing>
          <wp:inline distT="0" distB="0" distL="0" distR="0">
            <wp:extent cx="733425" cy="9239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solidFill>
                      <a:srgbClr val="FFFFFF"/>
                    </a:solidFill>
                    <a:ln>
                      <a:noFill/>
                    </a:ln>
                  </pic:spPr>
                </pic:pic>
              </a:graphicData>
            </a:graphic>
          </wp:inline>
        </w:drawing>
      </w:r>
    </w:p>
    <w:p w:rsidR="00DC52B4" w:rsidRDefault="00DC52B4" w:rsidP="00DC52B4">
      <w:pPr>
        <w:jc w:val="center"/>
        <w:rPr>
          <w:bCs/>
          <w:sz w:val="28"/>
          <w:szCs w:val="28"/>
        </w:rPr>
      </w:pPr>
      <w:r>
        <w:rPr>
          <w:bCs/>
          <w:sz w:val="28"/>
          <w:szCs w:val="28"/>
        </w:rPr>
        <w:t>Российская Федерация</w:t>
      </w:r>
    </w:p>
    <w:p w:rsidR="00DC52B4" w:rsidRDefault="00DC52B4" w:rsidP="00DC52B4">
      <w:pPr>
        <w:jc w:val="center"/>
      </w:pPr>
      <w:r>
        <w:rPr>
          <w:bCs/>
          <w:sz w:val="28"/>
          <w:szCs w:val="28"/>
        </w:rPr>
        <w:t>РЕСПУБЛИКА КАРЕЛИЯ</w:t>
      </w:r>
    </w:p>
    <w:p w:rsidR="00DC52B4" w:rsidRDefault="00DC52B4" w:rsidP="00DC52B4">
      <w:pPr>
        <w:jc w:val="center"/>
        <w:rPr>
          <w:b/>
          <w:bCs/>
        </w:rPr>
      </w:pPr>
    </w:p>
    <w:p w:rsidR="00DC52B4" w:rsidRDefault="00DC52B4" w:rsidP="00DC52B4">
      <w:pPr>
        <w:jc w:val="center"/>
        <w:rPr>
          <w:b/>
          <w:bCs/>
          <w:sz w:val="32"/>
        </w:rPr>
      </w:pPr>
      <w:r>
        <w:rPr>
          <w:b/>
          <w:bCs/>
          <w:sz w:val="32"/>
        </w:rPr>
        <w:t>ГОСУДАРСТВЕННАЯ ЖИЛИЩНАЯ ИНСПЕКЦИЯ</w:t>
      </w:r>
    </w:p>
    <w:p w:rsidR="00DC52B4" w:rsidRDefault="00DC52B4" w:rsidP="00DC52B4">
      <w:pPr>
        <w:jc w:val="center"/>
        <w:rPr>
          <w:b/>
          <w:bCs/>
          <w:sz w:val="32"/>
          <w:szCs w:val="32"/>
        </w:rPr>
      </w:pPr>
      <w:r>
        <w:rPr>
          <w:b/>
          <w:bCs/>
          <w:sz w:val="32"/>
        </w:rPr>
        <w:t>РЕСПУБЛИКИ КАРЕЛИЯ</w:t>
      </w:r>
    </w:p>
    <w:p w:rsidR="00DC52B4" w:rsidRDefault="00DC52B4" w:rsidP="00DC52B4">
      <w:pPr>
        <w:jc w:val="center"/>
        <w:rPr>
          <w:b/>
          <w:bCs/>
          <w:sz w:val="32"/>
          <w:szCs w:val="32"/>
        </w:rPr>
      </w:pPr>
    </w:p>
    <w:p w:rsidR="00DC52B4" w:rsidRDefault="00DC52B4" w:rsidP="00DC52B4">
      <w:pPr>
        <w:jc w:val="center"/>
        <w:rPr>
          <w:b/>
          <w:bCs/>
          <w:sz w:val="32"/>
          <w:szCs w:val="32"/>
        </w:rPr>
      </w:pPr>
    </w:p>
    <w:p w:rsidR="00DC52B4" w:rsidRDefault="00DC52B4" w:rsidP="00DC52B4">
      <w:pPr>
        <w:jc w:val="center"/>
        <w:rPr>
          <w:b/>
          <w:bCs/>
          <w:sz w:val="32"/>
          <w:szCs w:val="32"/>
        </w:rPr>
      </w:pPr>
    </w:p>
    <w:p w:rsidR="00DC52B4" w:rsidRDefault="00DC52B4" w:rsidP="00DC52B4">
      <w:pPr>
        <w:jc w:val="center"/>
        <w:rPr>
          <w:b/>
          <w:bCs/>
          <w:sz w:val="32"/>
          <w:szCs w:val="32"/>
        </w:rPr>
      </w:pPr>
    </w:p>
    <w:p w:rsidR="00DC52B4" w:rsidRDefault="00DC52B4" w:rsidP="00DC52B4">
      <w:pPr>
        <w:jc w:val="center"/>
        <w:rPr>
          <w:b/>
          <w:bCs/>
          <w:sz w:val="32"/>
          <w:szCs w:val="32"/>
        </w:rPr>
      </w:pPr>
    </w:p>
    <w:p w:rsidR="00DC52B4" w:rsidRDefault="00DC52B4" w:rsidP="00DC52B4">
      <w:pPr>
        <w:jc w:val="center"/>
        <w:rPr>
          <w:b/>
          <w:bCs/>
          <w:sz w:val="32"/>
          <w:szCs w:val="32"/>
        </w:rPr>
      </w:pPr>
    </w:p>
    <w:p w:rsidR="00DC52B4" w:rsidRDefault="00DC52B4" w:rsidP="00DC52B4">
      <w:pPr>
        <w:jc w:val="center"/>
        <w:rPr>
          <w:b/>
          <w:bCs/>
          <w:sz w:val="32"/>
          <w:szCs w:val="32"/>
        </w:rPr>
      </w:pPr>
    </w:p>
    <w:p w:rsidR="00DC52B4" w:rsidRDefault="00DC52B4" w:rsidP="00DC52B4">
      <w:pPr>
        <w:jc w:val="center"/>
        <w:rPr>
          <w:b/>
          <w:bCs/>
          <w:sz w:val="32"/>
          <w:szCs w:val="32"/>
        </w:rPr>
      </w:pPr>
    </w:p>
    <w:p w:rsidR="00DC52B4" w:rsidRDefault="00DC52B4" w:rsidP="00DC52B4">
      <w:pPr>
        <w:jc w:val="center"/>
        <w:rPr>
          <w:b/>
          <w:sz w:val="40"/>
          <w:szCs w:val="40"/>
        </w:rPr>
      </w:pPr>
      <w:r>
        <w:rPr>
          <w:b/>
          <w:sz w:val="40"/>
          <w:szCs w:val="40"/>
        </w:rPr>
        <w:t>ОТЧЕТ</w:t>
      </w:r>
    </w:p>
    <w:p w:rsidR="00DC52B4" w:rsidRDefault="00DC52B4" w:rsidP="00DC52B4">
      <w:pPr>
        <w:jc w:val="center"/>
        <w:rPr>
          <w:b/>
          <w:sz w:val="40"/>
          <w:szCs w:val="40"/>
        </w:rPr>
      </w:pPr>
    </w:p>
    <w:p w:rsidR="00DC52B4" w:rsidRDefault="00DC52B4" w:rsidP="00DC52B4">
      <w:pPr>
        <w:jc w:val="center"/>
        <w:rPr>
          <w:b/>
          <w:sz w:val="36"/>
          <w:szCs w:val="36"/>
        </w:rPr>
      </w:pPr>
      <w:r w:rsidRPr="003152EE">
        <w:rPr>
          <w:b/>
          <w:sz w:val="36"/>
          <w:szCs w:val="36"/>
        </w:rPr>
        <w:t xml:space="preserve">Государственной </w:t>
      </w:r>
      <w:r>
        <w:rPr>
          <w:b/>
          <w:sz w:val="36"/>
          <w:szCs w:val="36"/>
        </w:rPr>
        <w:t>жилищной инспекции</w:t>
      </w:r>
    </w:p>
    <w:p w:rsidR="00DC52B4" w:rsidRPr="003152EE" w:rsidRDefault="00DC52B4" w:rsidP="00DC52B4">
      <w:pPr>
        <w:jc w:val="center"/>
        <w:rPr>
          <w:b/>
          <w:sz w:val="36"/>
          <w:szCs w:val="36"/>
        </w:rPr>
      </w:pPr>
      <w:r w:rsidRPr="003152EE">
        <w:rPr>
          <w:b/>
          <w:sz w:val="36"/>
          <w:szCs w:val="36"/>
        </w:rPr>
        <w:t>Республики Карелия</w:t>
      </w:r>
    </w:p>
    <w:p w:rsidR="00DC52B4" w:rsidRDefault="00DC52B4" w:rsidP="00DC52B4">
      <w:pPr>
        <w:jc w:val="center"/>
        <w:rPr>
          <w:b/>
          <w:sz w:val="36"/>
          <w:szCs w:val="36"/>
        </w:rPr>
      </w:pPr>
      <w:r>
        <w:rPr>
          <w:b/>
          <w:sz w:val="36"/>
          <w:szCs w:val="36"/>
        </w:rPr>
        <w:t xml:space="preserve">«О результатах деятельности по </w:t>
      </w:r>
      <w:r w:rsidRPr="003152EE">
        <w:rPr>
          <w:b/>
          <w:sz w:val="36"/>
          <w:szCs w:val="36"/>
        </w:rPr>
        <w:t>исполнени</w:t>
      </w:r>
      <w:r>
        <w:rPr>
          <w:b/>
          <w:sz w:val="36"/>
          <w:szCs w:val="36"/>
        </w:rPr>
        <w:t>ю функции</w:t>
      </w:r>
    </w:p>
    <w:p w:rsidR="00DC52B4" w:rsidRPr="003152EE" w:rsidRDefault="00DC52B4" w:rsidP="00DC52B4">
      <w:pPr>
        <w:jc w:val="center"/>
        <w:rPr>
          <w:b/>
          <w:sz w:val="36"/>
          <w:szCs w:val="36"/>
        </w:rPr>
      </w:pPr>
      <w:r w:rsidRPr="003152EE">
        <w:rPr>
          <w:b/>
          <w:sz w:val="36"/>
          <w:szCs w:val="36"/>
        </w:rPr>
        <w:t>по защите прав граждан</w:t>
      </w:r>
    </w:p>
    <w:p w:rsidR="00DC52B4" w:rsidRPr="003152EE" w:rsidRDefault="00DC52B4" w:rsidP="00DC52B4">
      <w:pPr>
        <w:jc w:val="center"/>
        <w:rPr>
          <w:b/>
          <w:sz w:val="36"/>
          <w:szCs w:val="36"/>
        </w:rPr>
      </w:pPr>
      <w:r w:rsidRPr="003152EE">
        <w:rPr>
          <w:b/>
          <w:sz w:val="36"/>
          <w:szCs w:val="36"/>
        </w:rPr>
        <w:t>при предоставлении жилищно-коммунальных услуг</w:t>
      </w:r>
    </w:p>
    <w:p w:rsidR="00DC52B4" w:rsidRPr="003152EE" w:rsidRDefault="00DC52B4" w:rsidP="00DC52B4">
      <w:pPr>
        <w:jc w:val="center"/>
        <w:rPr>
          <w:b/>
          <w:sz w:val="36"/>
          <w:szCs w:val="36"/>
        </w:rPr>
      </w:pPr>
      <w:r w:rsidRPr="003152EE">
        <w:rPr>
          <w:b/>
          <w:sz w:val="36"/>
          <w:szCs w:val="36"/>
        </w:rPr>
        <w:t>на территории Республики Карелия в 201</w:t>
      </w:r>
      <w:r>
        <w:rPr>
          <w:b/>
          <w:sz w:val="36"/>
          <w:szCs w:val="36"/>
        </w:rPr>
        <w:t>6 году»</w:t>
      </w:r>
    </w:p>
    <w:p w:rsidR="00DC52B4" w:rsidRDefault="00DC52B4" w:rsidP="00DC52B4">
      <w:pPr>
        <w:jc w:val="center"/>
        <w:rPr>
          <w:b/>
          <w:sz w:val="36"/>
          <w:szCs w:val="36"/>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32"/>
          <w:szCs w:val="32"/>
        </w:rPr>
      </w:pPr>
    </w:p>
    <w:p w:rsidR="00DC52B4" w:rsidRDefault="00DC52B4" w:rsidP="00DC52B4">
      <w:pPr>
        <w:jc w:val="center"/>
        <w:rPr>
          <w:sz w:val="28"/>
          <w:szCs w:val="28"/>
        </w:rPr>
      </w:pPr>
    </w:p>
    <w:p w:rsidR="00DC52B4" w:rsidRDefault="00DC52B4" w:rsidP="00DC52B4">
      <w:pPr>
        <w:jc w:val="center"/>
        <w:rPr>
          <w:sz w:val="28"/>
          <w:szCs w:val="28"/>
        </w:rPr>
      </w:pPr>
      <w:r>
        <w:rPr>
          <w:sz w:val="28"/>
          <w:szCs w:val="28"/>
        </w:rPr>
        <w:t>Петрозаводск</w:t>
      </w:r>
    </w:p>
    <w:p w:rsidR="00DC52B4" w:rsidRDefault="00DC52B4" w:rsidP="00DC52B4">
      <w:pPr>
        <w:jc w:val="center"/>
        <w:rPr>
          <w:sz w:val="28"/>
          <w:szCs w:val="28"/>
        </w:rPr>
      </w:pPr>
      <w:r>
        <w:rPr>
          <w:sz w:val="28"/>
          <w:szCs w:val="28"/>
        </w:rPr>
        <w:t>2017 год</w:t>
      </w:r>
    </w:p>
    <w:p w:rsidR="00AE3202" w:rsidRDefault="00AE3202" w:rsidP="00DC52B4"/>
    <w:p w:rsidR="00DC52B4" w:rsidRDefault="00DC52B4" w:rsidP="00DC52B4"/>
    <w:p w:rsidR="00CB7F75" w:rsidRDefault="00CB7F75" w:rsidP="00CB7F75">
      <w:pPr>
        <w:pStyle w:val="3"/>
      </w:pPr>
      <w:r w:rsidRPr="00CC7D13">
        <w:lastRenderedPageBreak/>
        <w:t>Содержание</w:t>
      </w:r>
    </w:p>
    <w:p w:rsidR="00CB7F75" w:rsidRDefault="00CB7F75" w:rsidP="00CB7F75">
      <w:pPr>
        <w:jc w:val="center"/>
        <w:rPr>
          <w:b/>
          <w:sz w:val="32"/>
          <w:szCs w:val="28"/>
        </w:rPr>
      </w:pPr>
    </w:p>
    <w:p w:rsidR="00CB7F75" w:rsidRPr="00284400" w:rsidRDefault="00CB7F75" w:rsidP="00CB7F75">
      <w:pPr>
        <w:pStyle w:val="a7"/>
        <w:numPr>
          <w:ilvl w:val="0"/>
          <w:numId w:val="9"/>
        </w:numPr>
        <w:ind w:left="284"/>
        <w:jc w:val="both"/>
        <w:rPr>
          <w:rFonts w:ascii="Times New Roman" w:hAnsi="Times New Roman" w:cs="Times New Roman"/>
          <w:b/>
          <w:sz w:val="28"/>
          <w:szCs w:val="28"/>
        </w:rPr>
      </w:pPr>
      <w:r w:rsidRPr="00284400">
        <w:rPr>
          <w:rFonts w:ascii="Times New Roman" w:hAnsi="Times New Roman" w:cs="Times New Roman"/>
          <w:b/>
          <w:sz w:val="28"/>
          <w:szCs w:val="28"/>
        </w:rPr>
        <w:t>Результаты деятельности Государственной жилищной инспекции Республики Карелия</w:t>
      </w:r>
      <w:r>
        <w:rPr>
          <w:rFonts w:ascii="Times New Roman" w:hAnsi="Times New Roman" w:cs="Times New Roman"/>
          <w:b/>
          <w:sz w:val="28"/>
          <w:szCs w:val="28"/>
        </w:rPr>
        <w:t>……………………………………………………</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3</w:t>
      </w:r>
    </w:p>
    <w:p w:rsidR="00CB7F75" w:rsidRPr="00284400" w:rsidRDefault="00CB7F75" w:rsidP="00CB7F75">
      <w:pPr>
        <w:pStyle w:val="a7"/>
        <w:numPr>
          <w:ilvl w:val="0"/>
          <w:numId w:val="9"/>
        </w:numPr>
        <w:ind w:left="284" w:hanging="357"/>
        <w:jc w:val="both"/>
        <w:rPr>
          <w:rFonts w:ascii="Times New Roman" w:eastAsia="Calibri" w:hAnsi="Times New Roman" w:cs="Times New Roman"/>
          <w:b/>
          <w:sz w:val="28"/>
          <w:szCs w:val="28"/>
        </w:rPr>
      </w:pPr>
      <w:r w:rsidRPr="00284400">
        <w:rPr>
          <w:rFonts w:ascii="Times New Roman" w:eastAsia="Calibri" w:hAnsi="Times New Roman" w:cs="Times New Roman"/>
          <w:b/>
          <w:sz w:val="28"/>
          <w:szCs w:val="28"/>
        </w:rPr>
        <w:t>Лицензирование управляющих организаций и лицензионный контроль за предпринимательской деятельностью организаций, осуществляющих управление МКД на территории Республики Карелия</w:t>
      </w:r>
      <w:r>
        <w:rPr>
          <w:rFonts w:ascii="Times New Roman" w:eastAsia="Calibri" w:hAnsi="Times New Roman" w:cs="Times New Roman"/>
          <w:b/>
          <w:sz w:val="28"/>
          <w:szCs w:val="28"/>
        </w:rPr>
        <w:t>………………………………………………………………………...6</w:t>
      </w:r>
    </w:p>
    <w:p w:rsidR="00CB7F75" w:rsidRPr="009A0772" w:rsidRDefault="00CB7F75" w:rsidP="00CB7F75">
      <w:pPr>
        <w:pStyle w:val="a7"/>
        <w:numPr>
          <w:ilvl w:val="0"/>
          <w:numId w:val="12"/>
        </w:numPr>
        <w:jc w:val="both"/>
        <w:rPr>
          <w:rFonts w:ascii="Times New Roman" w:eastAsia="Calibri" w:hAnsi="Times New Roman" w:cs="Times New Roman"/>
          <w:vanish/>
          <w:sz w:val="28"/>
          <w:szCs w:val="28"/>
        </w:rPr>
      </w:pPr>
    </w:p>
    <w:p w:rsidR="00CB7F75" w:rsidRPr="009A0772" w:rsidRDefault="00CB7F75" w:rsidP="00CB7F75">
      <w:pPr>
        <w:pStyle w:val="a7"/>
        <w:numPr>
          <w:ilvl w:val="0"/>
          <w:numId w:val="12"/>
        </w:numPr>
        <w:jc w:val="both"/>
        <w:rPr>
          <w:rFonts w:ascii="Times New Roman" w:eastAsia="Calibri" w:hAnsi="Times New Roman" w:cs="Times New Roman"/>
          <w:vanish/>
          <w:sz w:val="28"/>
          <w:szCs w:val="28"/>
        </w:rPr>
      </w:pPr>
    </w:p>
    <w:p w:rsidR="00CB7F75" w:rsidRPr="009A0772" w:rsidRDefault="00CB7F75" w:rsidP="00CB7F75">
      <w:pPr>
        <w:pStyle w:val="a7"/>
        <w:numPr>
          <w:ilvl w:val="1"/>
          <w:numId w:val="12"/>
        </w:numPr>
        <w:ind w:left="426"/>
        <w:jc w:val="both"/>
        <w:rPr>
          <w:rFonts w:ascii="Times New Roman" w:eastAsia="Calibri" w:hAnsi="Times New Roman" w:cs="Times New Roman"/>
          <w:sz w:val="24"/>
          <w:szCs w:val="28"/>
        </w:rPr>
      </w:pPr>
      <w:r>
        <w:rPr>
          <w:rFonts w:ascii="Times New Roman" w:eastAsia="Calibri" w:hAnsi="Times New Roman" w:cs="Times New Roman"/>
          <w:sz w:val="28"/>
          <w:szCs w:val="28"/>
        </w:rPr>
        <w:t xml:space="preserve"> </w:t>
      </w:r>
      <w:r w:rsidRPr="009A0772">
        <w:rPr>
          <w:rFonts w:ascii="Times New Roman" w:eastAsia="Calibri" w:hAnsi="Times New Roman" w:cs="Times New Roman"/>
          <w:sz w:val="24"/>
          <w:szCs w:val="28"/>
        </w:rPr>
        <w:t>Итоги лицензирования управляющих организаций</w:t>
      </w:r>
      <w:r>
        <w:rPr>
          <w:rFonts w:ascii="Times New Roman" w:eastAsia="Calibri" w:hAnsi="Times New Roman" w:cs="Times New Roman"/>
          <w:sz w:val="24"/>
          <w:szCs w:val="28"/>
        </w:rPr>
        <w:t>………………………………</w:t>
      </w:r>
      <w:proofErr w:type="gramStart"/>
      <w:r>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.6</w:t>
      </w:r>
    </w:p>
    <w:p w:rsidR="00CB7F75" w:rsidRPr="009A0772" w:rsidRDefault="00CB7F75" w:rsidP="00CB7F75">
      <w:pPr>
        <w:pStyle w:val="a7"/>
        <w:numPr>
          <w:ilvl w:val="1"/>
          <w:numId w:val="12"/>
        </w:numPr>
        <w:ind w:left="426"/>
        <w:jc w:val="both"/>
        <w:rPr>
          <w:rFonts w:ascii="Times New Roman" w:eastAsia="Calibri" w:hAnsi="Times New Roman" w:cs="Times New Roman"/>
          <w:sz w:val="24"/>
          <w:szCs w:val="28"/>
        </w:rPr>
      </w:pPr>
      <w:r w:rsidRPr="009A0772">
        <w:rPr>
          <w:rFonts w:ascii="Times New Roman" w:eastAsia="Calibri" w:hAnsi="Times New Roman" w:cs="Times New Roman"/>
          <w:sz w:val="24"/>
          <w:szCs w:val="28"/>
        </w:rPr>
        <w:t xml:space="preserve"> Реестр лицензий Республики Карелия</w:t>
      </w:r>
      <w:r>
        <w:rPr>
          <w:rFonts w:ascii="Times New Roman" w:eastAsia="Calibri" w:hAnsi="Times New Roman" w:cs="Times New Roman"/>
          <w:sz w:val="24"/>
          <w:szCs w:val="28"/>
        </w:rPr>
        <w:t>…………………………………………………...10</w:t>
      </w:r>
    </w:p>
    <w:p w:rsidR="00CB7F75" w:rsidRPr="009A0772" w:rsidRDefault="00CB7F75" w:rsidP="00CB7F75">
      <w:pPr>
        <w:pStyle w:val="a7"/>
        <w:numPr>
          <w:ilvl w:val="1"/>
          <w:numId w:val="12"/>
        </w:numPr>
        <w:ind w:left="426"/>
        <w:jc w:val="both"/>
        <w:rPr>
          <w:rFonts w:ascii="Times New Roman" w:eastAsia="Calibri" w:hAnsi="Times New Roman" w:cs="Times New Roman"/>
          <w:sz w:val="24"/>
          <w:szCs w:val="28"/>
        </w:rPr>
      </w:pPr>
      <w:r w:rsidRPr="009A0772">
        <w:rPr>
          <w:rFonts w:ascii="Times New Roman" w:eastAsia="Calibri" w:hAnsi="Times New Roman" w:cs="Times New Roman"/>
          <w:sz w:val="24"/>
          <w:szCs w:val="28"/>
        </w:rPr>
        <w:t xml:space="preserve"> Результаты лицензионного контроля за исполнением управляющими организациями требований к содержанию общего имущества МКД в 2016 году. Результаты плановых проверок</w:t>
      </w:r>
      <w:r>
        <w:rPr>
          <w:rFonts w:ascii="Times New Roman" w:eastAsia="Calibri" w:hAnsi="Times New Roman" w:cs="Times New Roman"/>
          <w:sz w:val="24"/>
          <w:szCs w:val="28"/>
        </w:rPr>
        <w:t>………………………………………………………………………………</w:t>
      </w:r>
      <w:proofErr w:type="gramStart"/>
      <w:r>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11</w:t>
      </w:r>
    </w:p>
    <w:p w:rsidR="00CB7F75" w:rsidRDefault="00CB7F75" w:rsidP="00CB7F75">
      <w:pPr>
        <w:pStyle w:val="a7"/>
        <w:numPr>
          <w:ilvl w:val="1"/>
          <w:numId w:val="12"/>
        </w:numPr>
        <w:ind w:left="426"/>
        <w:jc w:val="both"/>
        <w:rPr>
          <w:rFonts w:ascii="Times New Roman" w:eastAsia="Calibri" w:hAnsi="Times New Roman" w:cs="Times New Roman"/>
          <w:sz w:val="24"/>
          <w:szCs w:val="28"/>
        </w:rPr>
      </w:pPr>
      <w:r w:rsidRPr="009A0772">
        <w:rPr>
          <w:rFonts w:ascii="Times New Roman" w:eastAsia="Calibri" w:hAnsi="Times New Roman" w:cs="Times New Roman"/>
          <w:sz w:val="24"/>
          <w:szCs w:val="28"/>
        </w:rPr>
        <w:t xml:space="preserve"> Использование общего имущества третьими лицами</w:t>
      </w:r>
      <w:r>
        <w:rPr>
          <w:rFonts w:ascii="Times New Roman" w:eastAsia="Calibri" w:hAnsi="Times New Roman" w:cs="Times New Roman"/>
          <w:sz w:val="24"/>
          <w:szCs w:val="28"/>
        </w:rPr>
        <w:t>……………………………</w:t>
      </w:r>
      <w:proofErr w:type="gramStart"/>
      <w:r>
        <w:rPr>
          <w:rFonts w:ascii="Times New Roman" w:eastAsia="Calibri" w:hAnsi="Times New Roman" w:cs="Times New Roman"/>
          <w:sz w:val="24"/>
          <w:szCs w:val="28"/>
        </w:rPr>
        <w:t>…….</w:t>
      </w:r>
      <w:proofErr w:type="gramEnd"/>
      <w:r>
        <w:rPr>
          <w:rFonts w:ascii="Times New Roman" w:eastAsia="Calibri" w:hAnsi="Times New Roman" w:cs="Times New Roman"/>
          <w:sz w:val="24"/>
          <w:szCs w:val="28"/>
        </w:rPr>
        <w:t>.16</w:t>
      </w:r>
    </w:p>
    <w:p w:rsidR="00CB7F75" w:rsidRPr="00E05010" w:rsidRDefault="00CB7F75" w:rsidP="00CB7F75">
      <w:pPr>
        <w:pStyle w:val="a7"/>
        <w:numPr>
          <w:ilvl w:val="0"/>
          <w:numId w:val="12"/>
        </w:numPr>
        <w:spacing w:after="0"/>
        <w:ind w:left="357" w:hanging="357"/>
        <w:jc w:val="both"/>
        <w:rPr>
          <w:rFonts w:ascii="Times New Roman" w:hAnsi="Times New Roman" w:cs="Times New Roman"/>
          <w:b/>
          <w:sz w:val="28"/>
          <w:szCs w:val="32"/>
        </w:rPr>
      </w:pPr>
      <w:r w:rsidRPr="00E05010">
        <w:rPr>
          <w:rFonts w:ascii="Times New Roman" w:hAnsi="Times New Roman" w:cs="Times New Roman"/>
          <w:b/>
          <w:sz w:val="28"/>
          <w:szCs w:val="32"/>
        </w:rPr>
        <w:t>Государственный жилищный надзор за соблюдением требований жилищного законодательства</w:t>
      </w:r>
      <w:r>
        <w:rPr>
          <w:rFonts w:ascii="Times New Roman" w:hAnsi="Times New Roman" w:cs="Times New Roman"/>
          <w:b/>
          <w:sz w:val="28"/>
          <w:szCs w:val="32"/>
        </w:rPr>
        <w:t>………………………………………</w:t>
      </w:r>
      <w:proofErr w:type="gramStart"/>
      <w:r>
        <w:rPr>
          <w:rFonts w:ascii="Times New Roman" w:hAnsi="Times New Roman" w:cs="Times New Roman"/>
          <w:b/>
          <w:sz w:val="28"/>
          <w:szCs w:val="32"/>
        </w:rPr>
        <w:t>…….</w:t>
      </w:r>
      <w:proofErr w:type="gramEnd"/>
      <w:r>
        <w:rPr>
          <w:rFonts w:ascii="Times New Roman" w:hAnsi="Times New Roman" w:cs="Times New Roman"/>
          <w:b/>
          <w:sz w:val="28"/>
          <w:szCs w:val="32"/>
        </w:rPr>
        <w:t>.18</w:t>
      </w:r>
      <w:r w:rsidRPr="00E05010">
        <w:rPr>
          <w:rFonts w:ascii="Times New Roman" w:hAnsi="Times New Roman" w:cs="Times New Roman"/>
          <w:b/>
          <w:sz w:val="28"/>
          <w:szCs w:val="32"/>
        </w:rPr>
        <w:t xml:space="preserve"> </w:t>
      </w:r>
    </w:p>
    <w:p w:rsidR="00CB7F75" w:rsidRDefault="00CB7F75" w:rsidP="00CB7F75">
      <w:pPr>
        <w:pStyle w:val="a7"/>
        <w:numPr>
          <w:ilvl w:val="1"/>
          <w:numId w:val="12"/>
        </w:numPr>
        <w:ind w:left="426"/>
        <w:rPr>
          <w:rFonts w:ascii="Times New Roman" w:hAnsi="Times New Roman" w:cs="Times New Roman"/>
          <w:sz w:val="24"/>
          <w:szCs w:val="28"/>
        </w:rPr>
      </w:pPr>
      <w:r>
        <w:rPr>
          <w:rFonts w:ascii="Times New Roman" w:hAnsi="Times New Roman" w:cs="Times New Roman"/>
          <w:sz w:val="24"/>
          <w:szCs w:val="28"/>
        </w:rPr>
        <w:t>Результаты государстве</w:t>
      </w:r>
      <w:bookmarkStart w:id="0" w:name="_GoBack"/>
      <w:bookmarkEnd w:id="0"/>
      <w:r>
        <w:rPr>
          <w:rFonts w:ascii="Times New Roman" w:hAnsi="Times New Roman" w:cs="Times New Roman"/>
          <w:sz w:val="24"/>
          <w:szCs w:val="28"/>
        </w:rPr>
        <w:t xml:space="preserve">нного жилищного надзора………………………………...…...18 </w:t>
      </w:r>
    </w:p>
    <w:p w:rsidR="00CB7F75" w:rsidRPr="009A0772" w:rsidRDefault="00CB7F75" w:rsidP="00CB7F75">
      <w:pPr>
        <w:pStyle w:val="a7"/>
        <w:numPr>
          <w:ilvl w:val="1"/>
          <w:numId w:val="12"/>
        </w:numPr>
        <w:ind w:left="426"/>
        <w:jc w:val="both"/>
        <w:rPr>
          <w:rFonts w:ascii="Times New Roman" w:hAnsi="Times New Roman" w:cs="Times New Roman"/>
          <w:sz w:val="24"/>
          <w:szCs w:val="28"/>
        </w:rPr>
      </w:pPr>
      <w:r w:rsidRPr="009A0772">
        <w:rPr>
          <w:rFonts w:ascii="Times New Roman" w:hAnsi="Times New Roman" w:cs="Times New Roman"/>
          <w:sz w:val="24"/>
          <w:szCs w:val="28"/>
        </w:rPr>
        <w:t>Проведение плановых проверок</w:t>
      </w:r>
      <w:r w:rsidR="00916728">
        <w:rPr>
          <w:rFonts w:ascii="Times New Roman" w:hAnsi="Times New Roman" w:cs="Times New Roman"/>
          <w:sz w:val="24"/>
          <w:szCs w:val="28"/>
        </w:rPr>
        <w:t>……………………………………………………</w:t>
      </w:r>
      <w:proofErr w:type="gramStart"/>
      <w:r w:rsidR="00916728">
        <w:rPr>
          <w:rFonts w:ascii="Times New Roman" w:hAnsi="Times New Roman" w:cs="Times New Roman"/>
          <w:sz w:val="24"/>
          <w:szCs w:val="28"/>
        </w:rPr>
        <w:t>…….</w:t>
      </w:r>
      <w:proofErr w:type="gramEnd"/>
      <w:r>
        <w:rPr>
          <w:rFonts w:ascii="Times New Roman" w:hAnsi="Times New Roman" w:cs="Times New Roman"/>
          <w:sz w:val="24"/>
          <w:szCs w:val="28"/>
        </w:rPr>
        <w:t>20</w:t>
      </w:r>
    </w:p>
    <w:p w:rsidR="00CB7F75" w:rsidRPr="009A0772" w:rsidRDefault="00CB7F75" w:rsidP="00CB7F75">
      <w:pPr>
        <w:pStyle w:val="a7"/>
        <w:numPr>
          <w:ilvl w:val="1"/>
          <w:numId w:val="12"/>
        </w:numPr>
        <w:ind w:left="426"/>
        <w:jc w:val="both"/>
        <w:rPr>
          <w:rFonts w:ascii="Times New Roman" w:hAnsi="Times New Roman" w:cs="Times New Roman"/>
          <w:sz w:val="24"/>
          <w:szCs w:val="28"/>
        </w:rPr>
      </w:pPr>
      <w:r w:rsidRPr="009A0772">
        <w:rPr>
          <w:rFonts w:ascii="Times New Roman" w:hAnsi="Times New Roman" w:cs="Times New Roman"/>
          <w:sz w:val="24"/>
          <w:szCs w:val="28"/>
          <w:lang w:eastAsia="ru-RU"/>
        </w:rPr>
        <w:t>Результаты надзора за организацией капитального ремонта и исполнением Постановления Правительства Российской Федерации от</w:t>
      </w:r>
      <w:r>
        <w:rPr>
          <w:rFonts w:ascii="Times New Roman" w:hAnsi="Times New Roman" w:cs="Times New Roman"/>
          <w:sz w:val="24"/>
          <w:szCs w:val="28"/>
          <w:lang w:eastAsia="ru-RU"/>
        </w:rPr>
        <w:t xml:space="preserve"> </w:t>
      </w:r>
      <w:r w:rsidRPr="009A0772">
        <w:rPr>
          <w:rFonts w:ascii="Times New Roman" w:hAnsi="Times New Roman" w:cs="Times New Roman"/>
          <w:sz w:val="24"/>
          <w:szCs w:val="28"/>
          <w:lang w:eastAsia="ru-RU"/>
        </w:rPr>
        <w:t>28.01.2006 №47</w:t>
      </w:r>
      <w:r>
        <w:rPr>
          <w:rFonts w:ascii="Times New Roman" w:hAnsi="Times New Roman" w:cs="Times New Roman"/>
          <w:sz w:val="24"/>
          <w:szCs w:val="28"/>
          <w:lang w:eastAsia="ru-RU"/>
        </w:rPr>
        <w:t>………</w:t>
      </w:r>
      <w:r w:rsidR="00916728">
        <w:rPr>
          <w:rFonts w:ascii="Times New Roman" w:hAnsi="Times New Roman" w:cs="Times New Roman"/>
          <w:sz w:val="24"/>
          <w:szCs w:val="28"/>
          <w:lang w:eastAsia="ru-RU"/>
        </w:rPr>
        <w:t>…………………………………………………………………………………</w:t>
      </w:r>
      <w:r>
        <w:rPr>
          <w:rFonts w:ascii="Times New Roman" w:hAnsi="Times New Roman" w:cs="Times New Roman"/>
          <w:sz w:val="24"/>
          <w:szCs w:val="28"/>
          <w:lang w:eastAsia="ru-RU"/>
        </w:rPr>
        <w:t>22</w:t>
      </w:r>
    </w:p>
    <w:p w:rsidR="00CB7F75" w:rsidRPr="009A0772" w:rsidRDefault="00CB7F75" w:rsidP="00CB7F75">
      <w:pPr>
        <w:pStyle w:val="a7"/>
        <w:numPr>
          <w:ilvl w:val="1"/>
          <w:numId w:val="12"/>
        </w:numPr>
        <w:ind w:left="426"/>
        <w:jc w:val="both"/>
        <w:rPr>
          <w:rFonts w:ascii="Times New Roman" w:hAnsi="Times New Roman" w:cs="Times New Roman"/>
          <w:sz w:val="24"/>
          <w:szCs w:val="28"/>
        </w:rPr>
      </w:pPr>
      <w:r w:rsidRPr="009A0772">
        <w:rPr>
          <w:rFonts w:ascii="Times New Roman" w:hAnsi="Times New Roman" w:cs="Times New Roman"/>
          <w:sz w:val="24"/>
          <w:szCs w:val="28"/>
        </w:rPr>
        <w:t>Контроль за соблюдением правил безопасности при организации газоснабжения</w:t>
      </w:r>
      <w:r w:rsidR="00916728">
        <w:rPr>
          <w:rFonts w:ascii="Times New Roman" w:hAnsi="Times New Roman" w:cs="Times New Roman"/>
          <w:sz w:val="24"/>
          <w:szCs w:val="28"/>
        </w:rPr>
        <w:t>………………………………………………………………………</w:t>
      </w:r>
      <w:proofErr w:type="gramStart"/>
      <w:r w:rsidR="00916728">
        <w:rPr>
          <w:rFonts w:ascii="Times New Roman" w:hAnsi="Times New Roman" w:cs="Times New Roman"/>
          <w:sz w:val="24"/>
          <w:szCs w:val="28"/>
        </w:rPr>
        <w:t>…….</w:t>
      </w:r>
      <w:proofErr w:type="gramEnd"/>
      <w:r w:rsidR="00916728">
        <w:rPr>
          <w:rFonts w:ascii="Times New Roman" w:hAnsi="Times New Roman" w:cs="Times New Roman"/>
          <w:sz w:val="24"/>
          <w:szCs w:val="28"/>
        </w:rPr>
        <w:t>.</w:t>
      </w:r>
      <w:r>
        <w:rPr>
          <w:rFonts w:ascii="Times New Roman" w:hAnsi="Times New Roman" w:cs="Times New Roman"/>
          <w:sz w:val="24"/>
          <w:szCs w:val="28"/>
        </w:rPr>
        <w:t>34</w:t>
      </w:r>
    </w:p>
    <w:p w:rsidR="00CB7F75" w:rsidRDefault="00CB7F75" w:rsidP="00CB7F75">
      <w:pPr>
        <w:pStyle w:val="a7"/>
        <w:numPr>
          <w:ilvl w:val="1"/>
          <w:numId w:val="12"/>
        </w:numPr>
        <w:ind w:left="426"/>
        <w:jc w:val="both"/>
        <w:rPr>
          <w:rFonts w:ascii="Times New Roman" w:hAnsi="Times New Roman" w:cs="Times New Roman"/>
          <w:sz w:val="24"/>
          <w:szCs w:val="28"/>
        </w:rPr>
      </w:pPr>
      <w:r w:rsidRPr="009A0772">
        <w:rPr>
          <w:rFonts w:ascii="Times New Roman" w:hAnsi="Times New Roman" w:cs="Times New Roman"/>
          <w:sz w:val="24"/>
          <w:szCs w:val="28"/>
        </w:rPr>
        <w:t>Результаты проведения иных контрольно-надзорных мероприятий</w:t>
      </w:r>
      <w:r>
        <w:rPr>
          <w:rFonts w:ascii="Times New Roman" w:hAnsi="Times New Roman" w:cs="Times New Roman"/>
          <w:sz w:val="24"/>
          <w:szCs w:val="28"/>
        </w:rPr>
        <w:t>…………………..............................................................</w:t>
      </w:r>
      <w:r w:rsidR="00916728">
        <w:rPr>
          <w:rFonts w:ascii="Times New Roman" w:hAnsi="Times New Roman" w:cs="Times New Roman"/>
          <w:sz w:val="24"/>
          <w:szCs w:val="28"/>
        </w:rPr>
        <w:t>...............................</w:t>
      </w:r>
      <w:r>
        <w:rPr>
          <w:rFonts w:ascii="Times New Roman" w:hAnsi="Times New Roman" w:cs="Times New Roman"/>
          <w:sz w:val="24"/>
          <w:szCs w:val="28"/>
        </w:rPr>
        <w:t>37</w:t>
      </w:r>
    </w:p>
    <w:p w:rsidR="00CB7F75" w:rsidRDefault="00CB7F75" w:rsidP="00CB7F75">
      <w:pPr>
        <w:pStyle w:val="a7"/>
        <w:numPr>
          <w:ilvl w:val="0"/>
          <w:numId w:val="12"/>
        </w:numPr>
        <w:ind w:left="357" w:hanging="357"/>
        <w:jc w:val="both"/>
        <w:rPr>
          <w:rFonts w:ascii="Times New Roman" w:hAnsi="Times New Roman" w:cs="Times New Roman"/>
          <w:b/>
          <w:sz w:val="28"/>
          <w:szCs w:val="28"/>
        </w:rPr>
      </w:pPr>
      <w:r w:rsidRPr="009A0772">
        <w:rPr>
          <w:rFonts w:ascii="Times New Roman" w:hAnsi="Times New Roman" w:cs="Times New Roman"/>
          <w:b/>
          <w:sz w:val="28"/>
          <w:szCs w:val="28"/>
        </w:rPr>
        <w:t>Надзор и обеспечение контроля за исполнением требований к определению размера и внесению платы за жилищно-коммунальные услуги</w:t>
      </w:r>
      <w:r>
        <w:rPr>
          <w:rFonts w:ascii="Times New Roman" w:hAnsi="Times New Roman" w:cs="Times New Roman"/>
          <w:b/>
          <w:sz w:val="28"/>
          <w:szCs w:val="28"/>
        </w:rPr>
        <w:t>…………………………………………………………………………4</w:t>
      </w:r>
      <w:r w:rsidR="00EF6CCD">
        <w:rPr>
          <w:rFonts w:ascii="Times New Roman" w:hAnsi="Times New Roman" w:cs="Times New Roman"/>
          <w:b/>
          <w:sz w:val="28"/>
          <w:szCs w:val="28"/>
        </w:rPr>
        <w:t>1</w:t>
      </w:r>
    </w:p>
    <w:p w:rsidR="00CB7F75" w:rsidRPr="009A0772" w:rsidRDefault="00CB7F75" w:rsidP="00CB7F75">
      <w:pPr>
        <w:pStyle w:val="a7"/>
        <w:numPr>
          <w:ilvl w:val="0"/>
          <w:numId w:val="12"/>
        </w:numPr>
        <w:ind w:left="284" w:hanging="288"/>
        <w:jc w:val="both"/>
        <w:rPr>
          <w:rFonts w:ascii="Times New Roman" w:hAnsi="Times New Roman" w:cs="Times New Roman"/>
          <w:b/>
          <w:sz w:val="28"/>
          <w:szCs w:val="28"/>
        </w:rPr>
      </w:pPr>
      <w:r w:rsidRPr="009A0772">
        <w:rPr>
          <w:rFonts w:ascii="Times New Roman" w:hAnsi="Times New Roman" w:cs="Times New Roman"/>
          <w:b/>
          <w:sz w:val="28"/>
          <w:szCs w:val="28"/>
        </w:rPr>
        <w:t>Анализ правоприменительной практики кон</w:t>
      </w:r>
      <w:r>
        <w:rPr>
          <w:rFonts w:ascii="Times New Roman" w:hAnsi="Times New Roman" w:cs="Times New Roman"/>
          <w:b/>
          <w:sz w:val="28"/>
          <w:szCs w:val="28"/>
        </w:rPr>
        <w:t xml:space="preserve">трольно-надзорной деятельности. </w:t>
      </w:r>
      <w:r w:rsidRPr="009A0772">
        <w:rPr>
          <w:rFonts w:ascii="Times New Roman" w:hAnsi="Times New Roman" w:cs="Times New Roman"/>
          <w:b/>
          <w:sz w:val="28"/>
          <w:szCs w:val="28"/>
        </w:rPr>
        <w:t>Судебная практика</w:t>
      </w:r>
      <w:r>
        <w:rPr>
          <w:rFonts w:ascii="Times New Roman" w:hAnsi="Times New Roman" w:cs="Times New Roman"/>
          <w:b/>
          <w:sz w:val="28"/>
          <w:szCs w:val="28"/>
        </w:rPr>
        <w:t>………………………………………...51</w:t>
      </w:r>
    </w:p>
    <w:p w:rsidR="00CB7F75" w:rsidRPr="009A0772" w:rsidRDefault="00CB7F75" w:rsidP="00707C33">
      <w:pPr>
        <w:pStyle w:val="a7"/>
        <w:numPr>
          <w:ilvl w:val="0"/>
          <w:numId w:val="12"/>
        </w:numPr>
        <w:spacing w:after="0"/>
        <w:ind w:left="357" w:right="-1" w:hanging="357"/>
        <w:jc w:val="both"/>
        <w:rPr>
          <w:rFonts w:ascii="Times New Roman" w:hAnsi="Times New Roman" w:cs="Times New Roman"/>
          <w:b/>
          <w:sz w:val="28"/>
          <w:szCs w:val="32"/>
        </w:rPr>
      </w:pPr>
      <w:r w:rsidRPr="009A0772">
        <w:rPr>
          <w:rFonts w:ascii="Times New Roman" w:hAnsi="Times New Roman" w:cs="Times New Roman"/>
          <w:b/>
          <w:sz w:val="28"/>
          <w:szCs w:val="32"/>
        </w:rPr>
        <w:t>Контроль за подготовкой и проведени</w:t>
      </w:r>
      <w:r>
        <w:rPr>
          <w:rFonts w:ascii="Times New Roman" w:hAnsi="Times New Roman" w:cs="Times New Roman"/>
          <w:b/>
          <w:sz w:val="28"/>
          <w:szCs w:val="32"/>
        </w:rPr>
        <w:t>ем осенне-зимнего отопительного перио</w:t>
      </w:r>
      <w:r w:rsidR="00707C33">
        <w:rPr>
          <w:rFonts w:ascii="Times New Roman" w:hAnsi="Times New Roman" w:cs="Times New Roman"/>
          <w:b/>
          <w:sz w:val="28"/>
          <w:szCs w:val="32"/>
        </w:rPr>
        <w:t xml:space="preserve">да 2016/2017 </w:t>
      </w:r>
      <w:proofErr w:type="spellStart"/>
      <w:r w:rsidR="00707C33">
        <w:rPr>
          <w:rFonts w:ascii="Times New Roman" w:hAnsi="Times New Roman" w:cs="Times New Roman"/>
          <w:b/>
          <w:sz w:val="28"/>
          <w:szCs w:val="32"/>
        </w:rPr>
        <w:t>гг</w:t>
      </w:r>
      <w:proofErr w:type="spellEnd"/>
      <w:r w:rsidR="00707C33">
        <w:rPr>
          <w:rFonts w:ascii="Times New Roman" w:hAnsi="Times New Roman" w:cs="Times New Roman"/>
          <w:b/>
          <w:sz w:val="28"/>
          <w:szCs w:val="32"/>
        </w:rPr>
        <w:t xml:space="preserve">…………………………………….  </w:t>
      </w:r>
      <w:r>
        <w:rPr>
          <w:rFonts w:ascii="Times New Roman" w:hAnsi="Times New Roman" w:cs="Times New Roman"/>
          <w:b/>
          <w:sz w:val="28"/>
          <w:szCs w:val="32"/>
        </w:rPr>
        <w:t>80</w:t>
      </w:r>
    </w:p>
    <w:p w:rsidR="00CB7F75" w:rsidRPr="009A0772" w:rsidRDefault="00CB7F75" w:rsidP="00CB7F75">
      <w:pPr>
        <w:pStyle w:val="a7"/>
        <w:widowControl w:val="0"/>
        <w:numPr>
          <w:ilvl w:val="0"/>
          <w:numId w:val="12"/>
        </w:numPr>
        <w:ind w:left="357" w:hanging="357"/>
        <w:rPr>
          <w:rFonts w:ascii="Times New Roman" w:hAnsi="Times New Roman" w:cs="Times New Roman"/>
          <w:b/>
          <w:sz w:val="26"/>
          <w:szCs w:val="26"/>
        </w:rPr>
      </w:pPr>
      <w:r w:rsidRPr="009A0772">
        <w:rPr>
          <w:rFonts w:ascii="Times New Roman" w:hAnsi="Times New Roman" w:cs="Times New Roman"/>
          <w:b/>
          <w:sz w:val="28"/>
          <w:lang w:eastAsia="ru-RU"/>
        </w:rPr>
        <w:t xml:space="preserve">Анализ работы с </w:t>
      </w:r>
      <w:r>
        <w:rPr>
          <w:rFonts w:ascii="Times New Roman" w:hAnsi="Times New Roman" w:cs="Times New Roman"/>
          <w:b/>
          <w:sz w:val="28"/>
          <w:lang w:eastAsia="ru-RU"/>
        </w:rPr>
        <w:t xml:space="preserve">обращениями </w:t>
      </w:r>
      <w:r w:rsidRPr="009A0772">
        <w:rPr>
          <w:rFonts w:ascii="Times New Roman" w:hAnsi="Times New Roman" w:cs="Times New Roman"/>
          <w:b/>
          <w:sz w:val="28"/>
          <w:lang w:eastAsia="ru-RU"/>
        </w:rPr>
        <w:t>граждан</w:t>
      </w:r>
      <w:r>
        <w:rPr>
          <w:rFonts w:ascii="Times New Roman" w:hAnsi="Times New Roman" w:cs="Times New Roman"/>
          <w:b/>
          <w:sz w:val="28"/>
          <w:lang w:eastAsia="ru-RU"/>
        </w:rPr>
        <w:t>………………...………………86</w:t>
      </w:r>
    </w:p>
    <w:p w:rsidR="00CB7F75" w:rsidRPr="009A0772" w:rsidRDefault="00CB7F75" w:rsidP="00CB7F75">
      <w:pPr>
        <w:pStyle w:val="a7"/>
        <w:widowControl w:val="0"/>
        <w:numPr>
          <w:ilvl w:val="0"/>
          <w:numId w:val="12"/>
        </w:numPr>
        <w:ind w:left="357" w:hanging="357"/>
        <w:jc w:val="both"/>
        <w:rPr>
          <w:rFonts w:ascii="Times New Roman" w:hAnsi="Times New Roman" w:cs="Times New Roman"/>
          <w:b/>
          <w:sz w:val="24"/>
          <w:szCs w:val="26"/>
        </w:rPr>
      </w:pPr>
      <w:r w:rsidRPr="009A0772">
        <w:rPr>
          <w:rFonts w:ascii="Times New Roman" w:hAnsi="Times New Roman" w:cs="Times New Roman"/>
          <w:b/>
          <w:sz w:val="28"/>
          <w:szCs w:val="32"/>
        </w:rPr>
        <w:t>Нормотворческая деятельность</w:t>
      </w:r>
      <w:r>
        <w:rPr>
          <w:rFonts w:ascii="Times New Roman" w:hAnsi="Times New Roman" w:cs="Times New Roman"/>
          <w:b/>
          <w:sz w:val="28"/>
          <w:szCs w:val="32"/>
        </w:rPr>
        <w:t>………………………………</w:t>
      </w:r>
      <w:proofErr w:type="gramStart"/>
      <w:r>
        <w:rPr>
          <w:rFonts w:ascii="Times New Roman" w:hAnsi="Times New Roman" w:cs="Times New Roman"/>
          <w:b/>
          <w:sz w:val="28"/>
          <w:szCs w:val="32"/>
        </w:rPr>
        <w:t>…….</w:t>
      </w:r>
      <w:proofErr w:type="gramEnd"/>
      <w:r>
        <w:rPr>
          <w:rFonts w:ascii="Times New Roman" w:hAnsi="Times New Roman" w:cs="Times New Roman"/>
          <w:b/>
          <w:sz w:val="28"/>
          <w:szCs w:val="32"/>
        </w:rPr>
        <w:t>…….95</w:t>
      </w:r>
    </w:p>
    <w:p w:rsidR="00CB7F75" w:rsidRDefault="00CB7F75" w:rsidP="00CB7F75">
      <w:pPr>
        <w:pStyle w:val="a7"/>
        <w:numPr>
          <w:ilvl w:val="0"/>
          <w:numId w:val="12"/>
        </w:numPr>
        <w:spacing w:after="240"/>
        <w:ind w:left="357" w:hanging="357"/>
        <w:jc w:val="both"/>
        <w:rPr>
          <w:rFonts w:ascii="Times New Roman" w:hAnsi="Times New Roman" w:cs="Times New Roman"/>
          <w:b/>
          <w:sz w:val="28"/>
          <w:szCs w:val="32"/>
        </w:rPr>
      </w:pPr>
      <w:r>
        <w:rPr>
          <w:rFonts w:ascii="Times New Roman" w:hAnsi="Times New Roman" w:cs="Times New Roman"/>
          <w:b/>
          <w:sz w:val="28"/>
          <w:szCs w:val="32"/>
        </w:rPr>
        <w:t>Кадровая работа…………...………………………………………………102</w:t>
      </w:r>
    </w:p>
    <w:p w:rsidR="00CB7F75" w:rsidRPr="00CB7F75" w:rsidRDefault="00CB7F75" w:rsidP="00CB7F75">
      <w:pPr>
        <w:pStyle w:val="a7"/>
        <w:numPr>
          <w:ilvl w:val="0"/>
          <w:numId w:val="12"/>
        </w:numPr>
        <w:spacing w:after="240"/>
        <w:ind w:left="357" w:hanging="357"/>
        <w:jc w:val="both"/>
        <w:rPr>
          <w:rFonts w:ascii="Times New Roman" w:hAnsi="Times New Roman" w:cs="Times New Roman"/>
          <w:b/>
          <w:sz w:val="28"/>
          <w:szCs w:val="28"/>
        </w:rPr>
      </w:pPr>
      <w:r w:rsidRPr="009A0772">
        <w:rPr>
          <w:rFonts w:ascii="Times New Roman CYR" w:hAnsi="Times New Roman CYR"/>
          <w:b/>
          <w:sz w:val="28"/>
          <w:szCs w:val="28"/>
        </w:rPr>
        <w:t>Взаимодействие с организациями общественного контроля в сф</w:t>
      </w:r>
      <w:r>
        <w:rPr>
          <w:rFonts w:ascii="Times New Roman CYR" w:hAnsi="Times New Roman CYR"/>
          <w:b/>
          <w:sz w:val="28"/>
          <w:szCs w:val="28"/>
        </w:rPr>
        <w:t xml:space="preserve">ере ЖКХ и развитие общественных </w:t>
      </w:r>
      <w:r w:rsidRPr="009A0772">
        <w:rPr>
          <w:rFonts w:ascii="Times New Roman CYR" w:hAnsi="Times New Roman CYR"/>
          <w:b/>
          <w:sz w:val="28"/>
          <w:szCs w:val="28"/>
        </w:rPr>
        <w:t>связей</w:t>
      </w:r>
      <w:r>
        <w:rPr>
          <w:rFonts w:ascii="Times New Roman CYR" w:hAnsi="Times New Roman CYR"/>
          <w:b/>
          <w:sz w:val="28"/>
          <w:szCs w:val="28"/>
        </w:rPr>
        <w:t>………………………...………106</w:t>
      </w:r>
    </w:p>
    <w:p w:rsidR="00DC52B4" w:rsidRPr="00CB7F75" w:rsidRDefault="00CB7F75" w:rsidP="00CB7F75">
      <w:pPr>
        <w:pStyle w:val="a7"/>
        <w:numPr>
          <w:ilvl w:val="0"/>
          <w:numId w:val="12"/>
        </w:numPr>
        <w:spacing w:after="240"/>
        <w:ind w:left="357" w:hanging="357"/>
        <w:jc w:val="both"/>
        <w:rPr>
          <w:rFonts w:ascii="Times New Roman" w:hAnsi="Times New Roman" w:cs="Times New Roman"/>
          <w:b/>
          <w:sz w:val="28"/>
          <w:szCs w:val="28"/>
        </w:rPr>
      </w:pPr>
      <w:r w:rsidRPr="00CB7F75">
        <w:rPr>
          <w:rFonts w:ascii="Times New Roman CYR" w:hAnsi="Times New Roman CYR"/>
          <w:b/>
          <w:sz w:val="28"/>
          <w:szCs w:val="28"/>
        </w:rPr>
        <w:t>Обеспечение информационно-аналитической работы…………</w:t>
      </w:r>
      <w:proofErr w:type="gramStart"/>
      <w:r w:rsidRPr="00CB7F75">
        <w:rPr>
          <w:rFonts w:ascii="Times New Roman CYR" w:hAnsi="Times New Roman CYR"/>
          <w:b/>
          <w:sz w:val="28"/>
          <w:szCs w:val="28"/>
        </w:rPr>
        <w:t>...….</w:t>
      </w:r>
      <w:proofErr w:type="gramEnd"/>
      <w:r w:rsidRPr="00CB7F75">
        <w:rPr>
          <w:rFonts w:ascii="Times New Roman CYR" w:hAnsi="Times New Roman CYR"/>
          <w:b/>
          <w:sz w:val="28"/>
          <w:szCs w:val="28"/>
        </w:rPr>
        <w:t>.113</w:t>
      </w:r>
    </w:p>
    <w:p w:rsidR="00DC52B4" w:rsidRDefault="00DC52B4" w:rsidP="00DC52B4">
      <w:pPr>
        <w:jc w:val="center"/>
        <w:rPr>
          <w:b/>
          <w:sz w:val="32"/>
          <w:szCs w:val="28"/>
        </w:rPr>
      </w:pPr>
    </w:p>
    <w:p w:rsidR="00DC52B4" w:rsidRPr="00DC52B4" w:rsidRDefault="00DC52B4" w:rsidP="00DC52B4">
      <w:pPr>
        <w:pStyle w:val="a7"/>
        <w:pageBreakBefore/>
        <w:numPr>
          <w:ilvl w:val="0"/>
          <w:numId w:val="2"/>
        </w:numPr>
        <w:ind w:left="714" w:hanging="357"/>
        <w:jc w:val="center"/>
        <w:rPr>
          <w:rFonts w:ascii="Times New Roman" w:hAnsi="Times New Roman" w:cs="Times New Roman"/>
          <w:b/>
          <w:sz w:val="32"/>
          <w:szCs w:val="32"/>
        </w:rPr>
      </w:pPr>
      <w:r w:rsidRPr="00DC52B4">
        <w:rPr>
          <w:rFonts w:ascii="Times New Roman" w:hAnsi="Times New Roman" w:cs="Times New Roman"/>
          <w:b/>
          <w:sz w:val="32"/>
          <w:szCs w:val="32"/>
        </w:rPr>
        <w:lastRenderedPageBreak/>
        <w:t>Результаты деятельности Государственной жилищной инспекции Республики Карелия</w:t>
      </w:r>
    </w:p>
    <w:p w:rsidR="003A479F" w:rsidRDefault="003A479F" w:rsidP="00DC52B4">
      <w:pPr>
        <w:spacing w:line="360" w:lineRule="auto"/>
        <w:ind w:firstLine="708"/>
        <w:jc w:val="both"/>
        <w:rPr>
          <w:sz w:val="28"/>
          <w:szCs w:val="28"/>
        </w:rPr>
      </w:pPr>
      <w:r w:rsidRPr="003A479F">
        <w:rPr>
          <w:sz w:val="28"/>
          <w:szCs w:val="28"/>
        </w:rPr>
        <w:t>Деятельность Государственной жилищной инспекции Республики Карелия  в 2016 году организована в условиях динамичного  изменения жилищного законодательства и исполнения новых полномочий надзорного органа, создания новой правоприменительной практики и современных форм работы с участниками  рынка управления многоквартирными домами и  направлена на решение главной задачи  – защиту и восстановление нарушенных прав жителей республики в жилищной сфере, соблюдению интересов собственников многоквартирных домов. Жилищный фонд Республики Карелия составляет 25431 многоквартирных домов общей площадью 15129 тысяч кв. м.</w:t>
      </w:r>
    </w:p>
    <w:p w:rsidR="00DC52B4" w:rsidRPr="00E82FCB" w:rsidRDefault="00DC52B4" w:rsidP="00DC52B4">
      <w:pPr>
        <w:spacing w:line="360" w:lineRule="auto"/>
        <w:ind w:firstLine="708"/>
        <w:jc w:val="both"/>
        <w:rPr>
          <w:sz w:val="28"/>
          <w:szCs w:val="28"/>
        </w:rPr>
      </w:pPr>
      <w:r>
        <w:rPr>
          <w:sz w:val="28"/>
          <w:szCs w:val="28"/>
        </w:rPr>
        <w:t xml:space="preserve">По состоянию на </w:t>
      </w:r>
      <w:r w:rsidR="00C86FC9">
        <w:rPr>
          <w:sz w:val="28"/>
          <w:szCs w:val="28"/>
        </w:rPr>
        <w:t>31 декабря 2016</w:t>
      </w:r>
      <w:r w:rsidRPr="004E21A2">
        <w:rPr>
          <w:sz w:val="28"/>
          <w:szCs w:val="28"/>
        </w:rPr>
        <w:t xml:space="preserve"> года на территории республики</w:t>
      </w:r>
      <w:r>
        <w:rPr>
          <w:sz w:val="28"/>
          <w:szCs w:val="28"/>
        </w:rPr>
        <w:t xml:space="preserve"> 155</w:t>
      </w:r>
      <w:r w:rsidRPr="004E21A2">
        <w:rPr>
          <w:sz w:val="28"/>
          <w:szCs w:val="28"/>
        </w:rPr>
        <w:t xml:space="preserve"> уп</w:t>
      </w:r>
      <w:r>
        <w:rPr>
          <w:sz w:val="28"/>
          <w:szCs w:val="28"/>
        </w:rPr>
        <w:t xml:space="preserve">равляющих организаций, в управлении управляющих организаций 9417 </w:t>
      </w:r>
      <w:r w:rsidRPr="004E21A2">
        <w:rPr>
          <w:sz w:val="28"/>
          <w:szCs w:val="28"/>
        </w:rPr>
        <w:t>многоквартирных домов</w:t>
      </w:r>
      <w:r>
        <w:rPr>
          <w:sz w:val="28"/>
          <w:szCs w:val="28"/>
        </w:rPr>
        <w:t xml:space="preserve"> </w:t>
      </w:r>
      <w:r w:rsidRPr="004E21A2">
        <w:rPr>
          <w:sz w:val="28"/>
          <w:szCs w:val="28"/>
        </w:rPr>
        <w:t>(</w:t>
      </w:r>
      <w:r w:rsidRPr="00E82FCB">
        <w:rPr>
          <w:sz w:val="28"/>
          <w:szCs w:val="28"/>
        </w:rPr>
        <w:t xml:space="preserve">или </w:t>
      </w:r>
      <w:r w:rsidRPr="00DC52B4">
        <w:rPr>
          <w:sz w:val="28"/>
          <w:szCs w:val="28"/>
        </w:rPr>
        <w:t>37%</w:t>
      </w:r>
      <w:r w:rsidRPr="00E82FCB">
        <w:rPr>
          <w:sz w:val="28"/>
          <w:szCs w:val="28"/>
        </w:rPr>
        <w:t xml:space="preserve">), из указанного количества УО – 29 организаций, не имеющих МКД в управлении; 1921 дом (или </w:t>
      </w:r>
      <w:r w:rsidRPr="00DC52B4">
        <w:rPr>
          <w:sz w:val="28"/>
          <w:szCs w:val="28"/>
        </w:rPr>
        <w:t>7,6%</w:t>
      </w:r>
      <w:r w:rsidRPr="00E82FCB">
        <w:rPr>
          <w:sz w:val="28"/>
          <w:szCs w:val="28"/>
        </w:rPr>
        <w:t xml:space="preserve">) – в управлении 386 товариществ собственников жилья; 13225 домов (или </w:t>
      </w:r>
      <w:r w:rsidRPr="00DC52B4">
        <w:rPr>
          <w:sz w:val="28"/>
          <w:szCs w:val="28"/>
        </w:rPr>
        <w:t>52%</w:t>
      </w:r>
      <w:r w:rsidRPr="00E82FCB">
        <w:rPr>
          <w:sz w:val="28"/>
          <w:szCs w:val="28"/>
        </w:rPr>
        <w:t>) – в непосредственном управлении; под временным управлением и с невыбранным спосо</w:t>
      </w:r>
      <w:r>
        <w:rPr>
          <w:sz w:val="28"/>
          <w:szCs w:val="28"/>
        </w:rPr>
        <w:t xml:space="preserve">бом управления – 868 МКД (или </w:t>
      </w:r>
      <w:r w:rsidRPr="00DC52B4">
        <w:rPr>
          <w:sz w:val="28"/>
          <w:szCs w:val="28"/>
        </w:rPr>
        <w:t>3,4%</w:t>
      </w:r>
      <w:r w:rsidRPr="00E82FCB">
        <w:rPr>
          <w:sz w:val="28"/>
          <w:szCs w:val="28"/>
        </w:rPr>
        <w:t xml:space="preserve">). </w:t>
      </w:r>
    </w:p>
    <w:p w:rsidR="00DC52B4" w:rsidRDefault="00DC52B4" w:rsidP="00DC52B4">
      <w:pPr>
        <w:overflowPunct w:val="0"/>
        <w:autoSpaceDE w:val="0"/>
        <w:ind w:firstLine="567"/>
        <w:jc w:val="right"/>
        <w:textAlignment w:val="baseline"/>
        <w:rPr>
          <w:bCs/>
          <w:i/>
          <w:sz w:val="26"/>
          <w:szCs w:val="26"/>
        </w:rPr>
      </w:pPr>
      <w:r>
        <w:rPr>
          <w:bCs/>
          <w:i/>
          <w:sz w:val="26"/>
          <w:szCs w:val="26"/>
        </w:rPr>
        <w:t>Диаграмма №1</w:t>
      </w:r>
      <w:r w:rsidRPr="00CD31FF">
        <w:rPr>
          <w:bCs/>
          <w:i/>
          <w:sz w:val="26"/>
          <w:szCs w:val="26"/>
        </w:rPr>
        <w:t>.</w:t>
      </w:r>
    </w:p>
    <w:p w:rsidR="00DC52B4" w:rsidRPr="00CD31FF" w:rsidRDefault="00DC52B4" w:rsidP="00916728">
      <w:pPr>
        <w:overflowPunct w:val="0"/>
        <w:autoSpaceDE w:val="0"/>
        <w:ind w:hanging="142"/>
        <w:jc w:val="center"/>
        <w:textAlignment w:val="baseline"/>
        <w:rPr>
          <w:bCs/>
          <w:sz w:val="26"/>
          <w:szCs w:val="26"/>
        </w:rPr>
      </w:pPr>
      <w:r>
        <w:rPr>
          <w:b/>
          <w:bCs/>
          <w:sz w:val="28"/>
          <w:szCs w:val="28"/>
        </w:rPr>
        <w:t xml:space="preserve">Распределение жилищного фонда </w:t>
      </w:r>
      <w:r w:rsidRPr="008A5944">
        <w:rPr>
          <w:b/>
          <w:bCs/>
          <w:sz w:val="28"/>
          <w:szCs w:val="28"/>
        </w:rPr>
        <w:t>респ</w:t>
      </w:r>
      <w:r>
        <w:rPr>
          <w:b/>
          <w:bCs/>
          <w:sz w:val="28"/>
          <w:szCs w:val="28"/>
        </w:rPr>
        <w:t>ублики по способам управления</w:t>
      </w:r>
      <w:r w:rsidRPr="008A5944">
        <w:rPr>
          <w:b/>
          <w:bCs/>
          <w:sz w:val="28"/>
          <w:szCs w:val="28"/>
        </w:rPr>
        <w:t>, %.</w:t>
      </w:r>
    </w:p>
    <w:p w:rsidR="00DC52B4" w:rsidRDefault="00DC52B4" w:rsidP="00916728">
      <w:pPr>
        <w:overflowPunct w:val="0"/>
        <w:autoSpaceDE w:val="0"/>
        <w:jc w:val="right"/>
        <w:textAlignment w:val="baseline"/>
        <w:rPr>
          <w:bCs/>
          <w:sz w:val="20"/>
          <w:szCs w:val="20"/>
        </w:rPr>
      </w:pPr>
      <w:r>
        <w:rPr>
          <w:bCs/>
          <w:noProof/>
          <w:sz w:val="20"/>
          <w:szCs w:val="20"/>
          <w:lang w:eastAsia="ru-RU"/>
        </w:rPr>
        <w:drawing>
          <wp:inline distT="0" distB="0" distL="0" distR="0" wp14:anchorId="738928F7" wp14:editId="6FF57ED1">
            <wp:extent cx="5172075" cy="2647950"/>
            <wp:effectExtent l="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C52B4" w:rsidRPr="00971E5F" w:rsidRDefault="00DC52B4" w:rsidP="00DC52B4">
      <w:pPr>
        <w:overflowPunct w:val="0"/>
        <w:autoSpaceDE w:val="0"/>
        <w:ind w:firstLine="567"/>
        <w:jc w:val="right"/>
        <w:textAlignment w:val="baseline"/>
        <w:rPr>
          <w:bCs/>
          <w:sz w:val="20"/>
          <w:szCs w:val="20"/>
        </w:rPr>
      </w:pPr>
    </w:p>
    <w:p w:rsidR="00C86FC9" w:rsidRDefault="00C86FC9" w:rsidP="00C86FC9">
      <w:pPr>
        <w:spacing w:line="360" w:lineRule="auto"/>
        <w:ind w:firstLine="708"/>
        <w:jc w:val="both"/>
        <w:rPr>
          <w:sz w:val="28"/>
          <w:szCs w:val="28"/>
        </w:rPr>
      </w:pPr>
    </w:p>
    <w:p w:rsidR="00C86FC9" w:rsidRPr="00227AB8" w:rsidRDefault="00C86FC9" w:rsidP="00C86FC9">
      <w:pPr>
        <w:spacing w:line="360" w:lineRule="auto"/>
        <w:ind w:firstLine="708"/>
        <w:jc w:val="both"/>
        <w:rPr>
          <w:sz w:val="28"/>
          <w:szCs w:val="28"/>
        </w:rPr>
      </w:pPr>
      <w:r w:rsidRPr="00227AB8">
        <w:rPr>
          <w:sz w:val="28"/>
          <w:szCs w:val="28"/>
        </w:rPr>
        <w:t xml:space="preserve">С момента введения системы лицензирования Лицензионной комиссией Республики Карелия </w:t>
      </w:r>
      <w:r>
        <w:rPr>
          <w:sz w:val="28"/>
          <w:szCs w:val="28"/>
        </w:rPr>
        <w:t xml:space="preserve">управляющим организациям </w:t>
      </w:r>
      <w:r w:rsidRPr="00227AB8">
        <w:rPr>
          <w:sz w:val="28"/>
          <w:szCs w:val="28"/>
        </w:rPr>
        <w:t xml:space="preserve">выдано по состоянию на 01 февраля 2017 года 157 лицензий, в том числе 60 лицензий – управляющим компаниям Петрозаводского городского округа. Отказано в предоставлении лицензии на этапе лицензирования 35 управляющим организациям. </w:t>
      </w:r>
    </w:p>
    <w:p w:rsidR="00C86FC9" w:rsidRDefault="00C86FC9" w:rsidP="00C86FC9">
      <w:pPr>
        <w:spacing w:line="360" w:lineRule="auto"/>
        <w:ind w:firstLine="709"/>
        <w:jc w:val="both"/>
        <w:rPr>
          <w:sz w:val="28"/>
          <w:szCs w:val="28"/>
        </w:rPr>
      </w:pPr>
      <w:r w:rsidRPr="00227AB8">
        <w:rPr>
          <w:sz w:val="28"/>
          <w:szCs w:val="28"/>
        </w:rPr>
        <w:t>После введения системы лицензирования число организаций, осуществляющих предпринимательскую деятельность по управлению многоквартирными домами, количество управляющих организаций в республике увеличилось на 33 % по сравнению с периодом до введения процедуры лицензирования, и конкуренция на рынке управления МКД увеличилась.</w:t>
      </w:r>
    </w:p>
    <w:p w:rsidR="00DC52B4" w:rsidRDefault="00DC52B4" w:rsidP="00DC52B4">
      <w:pPr>
        <w:spacing w:line="360" w:lineRule="auto"/>
        <w:ind w:firstLine="709"/>
        <w:jc w:val="both"/>
        <w:rPr>
          <w:sz w:val="28"/>
          <w:szCs w:val="28"/>
        </w:rPr>
      </w:pPr>
      <w:r w:rsidRPr="00B61A4C">
        <w:rPr>
          <w:sz w:val="28"/>
          <w:szCs w:val="28"/>
        </w:rPr>
        <w:t xml:space="preserve">В результате деятельности по исполнению функций по защите прав граждан при предоставлении жилищно-коммунальных услуг на территории Республики Карелия Инспекцией </w:t>
      </w:r>
      <w:r>
        <w:rPr>
          <w:sz w:val="28"/>
          <w:szCs w:val="28"/>
        </w:rPr>
        <w:t>в</w:t>
      </w:r>
      <w:r w:rsidRPr="006D0A91">
        <w:rPr>
          <w:sz w:val="28"/>
          <w:szCs w:val="28"/>
        </w:rPr>
        <w:t xml:space="preserve"> рамках лицензионного контроля </w:t>
      </w:r>
      <w:r>
        <w:rPr>
          <w:sz w:val="28"/>
          <w:szCs w:val="28"/>
        </w:rPr>
        <w:t xml:space="preserve">и жилищного надзора </w:t>
      </w:r>
      <w:r w:rsidRPr="006D0A91">
        <w:rPr>
          <w:sz w:val="28"/>
          <w:szCs w:val="28"/>
        </w:rPr>
        <w:t xml:space="preserve">за 2016 год проведено </w:t>
      </w:r>
      <w:r>
        <w:rPr>
          <w:sz w:val="28"/>
          <w:szCs w:val="28"/>
        </w:rPr>
        <w:t>3245</w:t>
      </w:r>
      <w:r w:rsidRPr="006D0A91">
        <w:rPr>
          <w:sz w:val="28"/>
          <w:szCs w:val="28"/>
        </w:rPr>
        <w:t xml:space="preserve"> провер</w:t>
      </w:r>
      <w:r>
        <w:rPr>
          <w:sz w:val="28"/>
          <w:szCs w:val="28"/>
        </w:rPr>
        <w:t>ок</w:t>
      </w:r>
      <w:r w:rsidRPr="006D0A91">
        <w:rPr>
          <w:sz w:val="28"/>
          <w:szCs w:val="28"/>
        </w:rPr>
        <w:t>, из них: 1</w:t>
      </w:r>
      <w:r>
        <w:rPr>
          <w:sz w:val="28"/>
          <w:szCs w:val="28"/>
        </w:rPr>
        <w:t xml:space="preserve">8 - </w:t>
      </w:r>
      <w:r w:rsidRPr="006D0A91">
        <w:rPr>
          <w:sz w:val="28"/>
          <w:szCs w:val="28"/>
        </w:rPr>
        <w:t xml:space="preserve">плановых, </w:t>
      </w:r>
      <w:r>
        <w:rPr>
          <w:sz w:val="28"/>
          <w:szCs w:val="28"/>
        </w:rPr>
        <w:t xml:space="preserve">3227 - внеплановых. Из общего количества проверок 35,5 % проведено в отношении лицензиатов – организаций, осуществляющих предпринимательскую деятельность по управлению многоквартирными домами в республике. </w:t>
      </w:r>
      <w:r w:rsidRPr="00EE5861">
        <w:rPr>
          <w:sz w:val="28"/>
          <w:szCs w:val="28"/>
        </w:rPr>
        <w:t>Общее количество проверок, по итогам проведения которых выявлены правонарушения</w:t>
      </w:r>
      <w:r>
        <w:rPr>
          <w:sz w:val="28"/>
          <w:szCs w:val="28"/>
        </w:rPr>
        <w:t>, составляет 2136, выявлено 3885 нарушений в жилищной сфере. С целью устранения нарушений выдано 4 515 исполнительных документа, из них более 53 % - за нарушение лицензионных требований. По результатам проверок из указанного количества исполнительных документов выдано 1568 предписаний, из них 61,7 % - лицензиатам.  Исполнено 1307 предписаний. По ст.19.5 КоАП РФ «</w:t>
      </w:r>
      <w:r w:rsidRPr="002F732A">
        <w:rPr>
          <w:sz w:val="28"/>
          <w:szCs w:val="28"/>
        </w:rPr>
        <w:t xml:space="preserve">Невыполнение в срок законного предписания (постановления, представления, решения) органа (должностного лица), осуществляющего </w:t>
      </w:r>
      <w:r w:rsidRPr="002F732A">
        <w:rPr>
          <w:sz w:val="28"/>
          <w:szCs w:val="28"/>
        </w:rPr>
        <w:lastRenderedPageBreak/>
        <w:t>государственный надзор (контроль), муниципальный контроль</w:t>
      </w:r>
      <w:r>
        <w:rPr>
          <w:sz w:val="28"/>
          <w:szCs w:val="28"/>
        </w:rPr>
        <w:t>»</w:t>
      </w:r>
      <w:r w:rsidRPr="002D26B1">
        <w:rPr>
          <w:sz w:val="28"/>
          <w:szCs w:val="28"/>
        </w:rPr>
        <w:t>)</w:t>
      </w:r>
      <w:r>
        <w:rPr>
          <w:sz w:val="28"/>
          <w:szCs w:val="28"/>
        </w:rPr>
        <w:t xml:space="preserve"> Инспекцией составлено 177 протоколов. </w:t>
      </w:r>
    </w:p>
    <w:p w:rsidR="00DC52B4" w:rsidRDefault="00DC52B4" w:rsidP="00DC52B4">
      <w:pPr>
        <w:spacing w:line="360" w:lineRule="auto"/>
        <w:ind w:firstLine="708"/>
        <w:jc w:val="both"/>
      </w:pPr>
      <w:r w:rsidRPr="00DC36E7">
        <w:rPr>
          <w:sz w:val="28"/>
          <w:szCs w:val="28"/>
        </w:rPr>
        <w:t xml:space="preserve">Всего Инспекцией в 2016 году возбуждено </w:t>
      </w:r>
      <w:r>
        <w:rPr>
          <w:sz w:val="28"/>
          <w:szCs w:val="28"/>
        </w:rPr>
        <w:t>544</w:t>
      </w:r>
      <w:r w:rsidRPr="00DC36E7">
        <w:rPr>
          <w:sz w:val="28"/>
          <w:szCs w:val="28"/>
        </w:rPr>
        <w:t xml:space="preserve"> дел</w:t>
      </w:r>
      <w:r>
        <w:rPr>
          <w:sz w:val="28"/>
          <w:szCs w:val="28"/>
        </w:rPr>
        <w:t>а</w:t>
      </w:r>
      <w:r w:rsidRPr="00DC36E7">
        <w:rPr>
          <w:sz w:val="28"/>
          <w:szCs w:val="28"/>
        </w:rPr>
        <w:t xml:space="preserve"> об административных правонарушениях</w:t>
      </w:r>
      <w:r>
        <w:rPr>
          <w:sz w:val="28"/>
          <w:szCs w:val="28"/>
        </w:rPr>
        <w:t>.</w:t>
      </w:r>
      <w:r w:rsidRPr="00EE5861">
        <w:t xml:space="preserve"> </w:t>
      </w:r>
    </w:p>
    <w:p w:rsidR="00DC52B4" w:rsidRDefault="00DC52B4" w:rsidP="00DC52B4">
      <w:pPr>
        <w:spacing w:line="360" w:lineRule="auto"/>
        <w:ind w:firstLine="708"/>
        <w:jc w:val="both"/>
      </w:pPr>
      <w:r w:rsidRPr="0058560D">
        <w:rPr>
          <w:sz w:val="28"/>
          <w:szCs w:val="28"/>
        </w:rPr>
        <w:t xml:space="preserve">Надзорным органом предъявлено </w:t>
      </w:r>
      <w:r w:rsidRPr="002D26B1">
        <w:rPr>
          <w:sz w:val="28"/>
          <w:szCs w:val="28"/>
        </w:rPr>
        <w:t>штрафных санкций</w:t>
      </w:r>
      <w:r>
        <w:rPr>
          <w:sz w:val="28"/>
          <w:szCs w:val="28"/>
        </w:rPr>
        <w:t xml:space="preserve"> в 2016 году – 6629800 рублей, из них 84,5% штрафных санкций </w:t>
      </w:r>
      <w:r w:rsidRPr="0058560D">
        <w:rPr>
          <w:sz w:val="28"/>
          <w:szCs w:val="28"/>
        </w:rPr>
        <w:t>предъявлено</w:t>
      </w:r>
      <w:r>
        <w:rPr>
          <w:sz w:val="28"/>
          <w:szCs w:val="28"/>
        </w:rPr>
        <w:t xml:space="preserve"> управляющим организациям, осуществляющим деятельность по управлению МКД. </w:t>
      </w:r>
    </w:p>
    <w:p w:rsidR="00DC52B4" w:rsidRDefault="00DC52B4" w:rsidP="00DC52B4">
      <w:pPr>
        <w:spacing w:line="360" w:lineRule="auto"/>
        <w:ind w:firstLine="708"/>
        <w:jc w:val="both"/>
        <w:rPr>
          <w:sz w:val="28"/>
          <w:szCs w:val="28"/>
        </w:rPr>
      </w:pPr>
      <w:r w:rsidRPr="002D26B1">
        <w:rPr>
          <w:sz w:val="28"/>
          <w:szCs w:val="28"/>
        </w:rPr>
        <w:t>Взыскано штрафных санкций</w:t>
      </w:r>
      <w:r>
        <w:rPr>
          <w:sz w:val="28"/>
          <w:szCs w:val="28"/>
        </w:rPr>
        <w:t xml:space="preserve"> в течение 2016 года на сумму </w:t>
      </w:r>
      <w:r w:rsidRPr="002D26B1">
        <w:rPr>
          <w:sz w:val="28"/>
          <w:szCs w:val="28"/>
        </w:rPr>
        <w:t>682</w:t>
      </w:r>
      <w:r>
        <w:rPr>
          <w:sz w:val="28"/>
          <w:szCs w:val="28"/>
        </w:rPr>
        <w:t>3000 рублей.</w:t>
      </w:r>
    </w:p>
    <w:p w:rsidR="00DC52B4" w:rsidRDefault="00DC52B4" w:rsidP="00DC52B4">
      <w:pPr>
        <w:spacing w:line="360" w:lineRule="auto"/>
        <w:ind w:firstLine="708"/>
        <w:jc w:val="both"/>
        <w:rPr>
          <w:sz w:val="28"/>
          <w:szCs w:val="28"/>
        </w:rPr>
      </w:pPr>
    </w:p>
    <w:p w:rsidR="00DC52B4" w:rsidRDefault="00DC52B4" w:rsidP="00DC52B4">
      <w:pPr>
        <w:spacing w:line="360" w:lineRule="auto"/>
        <w:ind w:firstLine="708"/>
        <w:jc w:val="both"/>
        <w:rPr>
          <w:sz w:val="28"/>
          <w:szCs w:val="28"/>
        </w:rPr>
      </w:pPr>
    </w:p>
    <w:p w:rsidR="00DC52B4" w:rsidRDefault="00DC52B4" w:rsidP="00DC52B4">
      <w:pPr>
        <w:spacing w:line="360" w:lineRule="auto"/>
        <w:ind w:firstLine="708"/>
        <w:jc w:val="both"/>
        <w:rPr>
          <w:sz w:val="28"/>
          <w:szCs w:val="28"/>
        </w:rPr>
      </w:pPr>
    </w:p>
    <w:p w:rsidR="00DC52B4" w:rsidRDefault="00DC52B4" w:rsidP="00DC52B4">
      <w:pPr>
        <w:spacing w:line="360" w:lineRule="auto"/>
        <w:ind w:firstLine="708"/>
        <w:jc w:val="both"/>
        <w:rPr>
          <w:sz w:val="28"/>
          <w:szCs w:val="28"/>
        </w:rPr>
      </w:pPr>
    </w:p>
    <w:p w:rsidR="00DC52B4" w:rsidRDefault="00DC52B4" w:rsidP="00DC52B4">
      <w:pPr>
        <w:spacing w:line="360" w:lineRule="auto"/>
        <w:ind w:firstLine="708"/>
        <w:jc w:val="both"/>
        <w:rPr>
          <w:sz w:val="28"/>
          <w:szCs w:val="28"/>
        </w:rPr>
      </w:pPr>
    </w:p>
    <w:p w:rsidR="00DC52B4" w:rsidRPr="00955367" w:rsidRDefault="00DC52B4" w:rsidP="00955367">
      <w:pPr>
        <w:pStyle w:val="a7"/>
        <w:pageBreakBefore/>
        <w:numPr>
          <w:ilvl w:val="0"/>
          <w:numId w:val="2"/>
        </w:numPr>
        <w:ind w:left="714" w:hanging="357"/>
        <w:jc w:val="center"/>
        <w:rPr>
          <w:rFonts w:ascii="Times New Roman" w:eastAsia="Calibri" w:hAnsi="Times New Roman" w:cs="Times New Roman"/>
          <w:b/>
          <w:sz w:val="32"/>
          <w:szCs w:val="32"/>
        </w:rPr>
      </w:pPr>
      <w:r w:rsidRPr="00955367">
        <w:rPr>
          <w:rFonts w:ascii="Times New Roman" w:eastAsia="Calibri" w:hAnsi="Times New Roman" w:cs="Times New Roman"/>
          <w:b/>
          <w:sz w:val="32"/>
          <w:szCs w:val="32"/>
        </w:rPr>
        <w:lastRenderedPageBreak/>
        <w:t>Лицензирование управляющих организаций и лицензионный контроль за предпринимательской деятельностью организаций, осуществляющих управление МКД на территории Республики Карелия</w:t>
      </w:r>
    </w:p>
    <w:p w:rsidR="00284400" w:rsidRPr="00284400" w:rsidRDefault="00284400" w:rsidP="00284400">
      <w:pPr>
        <w:pStyle w:val="a7"/>
        <w:ind w:left="709"/>
        <w:rPr>
          <w:rFonts w:ascii="Times New Roman" w:eastAsia="Calibri" w:hAnsi="Times New Roman" w:cs="Times New Roman"/>
          <w:b/>
          <w:sz w:val="26"/>
          <w:szCs w:val="26"/>
        </w:rPr>
      </w:pPr>
    </w:p>
    <w:p w:rsidR="00DC52B4" w:rsidRPr="00284400" w:rsidRDefault="00DC52B4" w:rsidP="00284400">
      <w:pPr>
        <w:pStyle w:val="a7"/>
        <w:numPr>
          <w:ilvl w:val="1"/>
          <w:numId w:val="2"/>
        </w:numPr>
        <w:ind w:left="709"/>
        <w:rPr>
          <w:rFonts w:ascii="Times New Roman" w:eastAsia="Calibri" w:hAnsi="Times New Roman" w:cs="Times New Roman"/>
          <w:b/>
          <w:sz w:val="26"/>
          <w:szCs w:val="26"/>
        </w:rPr>
      </w:pPr>
      <w:r w:rsidRPr="00284400">
        <w:rPr>
          <w:rFonts w:ascii="Times New Roman" w:eastAsia="Calibri" w:hAnsi="Times New Roman" w:cs="Times New Roman"/>
          <w:b/>
          <w:sz w:val="28"/>
          <w:szCs w:val="26"/>
        </w:rPr>
        <w:t>Итоги лицензи</w:t>
      </w:r>
      <w:r w:rsidR="00955367" w:rsidRPr="00284400">
        <w:rPr>
          <w:rFonts w:ascii="Times New Roman" w:eastAsia="Calibri" w:hAnsi="Times New Roman" w:cs="Times New Roman"/>
          <w:b/>
          <w:sz w:val="28"/>
          <w:szCs w:val="26"/>
        </w:rPr>
        <w:t>рования управляющих организаций</w:t>
      </w:r>
    </w:p>
    <w:p w:rsidR="00C86FC9" w:rsidRDefault="00DC52B4" w:rsidP="00955367">
      <w:pPr>
        <w:spacing w:line="360" w:lineRule="auto"/>
        <w:ind w:firstLine="709"/>
        <w:jc w:val="both"/>
        <w:rPr>
          <w:sz w:val="28"/>
          <w:szCs w:val="28"/>
        </w:rPr>
      </w:pPr>
      <w:r w:rsidRPr="00DC52B4">
        <w:rPr>
          <w:sz w:val="28"/>
          <w:szCs w:val="28"/>
        </w:rPr>
        <w:t xml:space="preserve">На территории Республики </w:t>
      </w:r>
      <w:r w:rsidR="00955367" w:rsidRPr="00DC52B4">
        <w:rPr>
          <w:sz w:val="28"/>
          <w:szCs w:val="28"/>
        </w:rPr>
        <w:t>Карелия в</w:t>
      </w:r>
      <w:r w:rsidRPr="00DC52B4">
        <w:rPr>
          <w:sz w:val="28"/>
          <w:szCs w:val="28"/>
        </w:rPr>
        <w:t xml:space="preserve"> сфере управления многоквартирными домами (25431 </w:t>
      </w:r>
      <w:r w:rsidR="00955367" w:rsidRPr="00DC52B4">
        <w:rPr>
          <w:sz w:val="28"/>
          <w:szCs w:val="28"/>
        </w:rPr>
        <w:t>многоквартирный дом</w:t>
      </w:r>
      <w:r w:rsidRPr="00DC52B4">
        <w:rPr>
          <w:sz w:val="28"/>
          <w:szCs w:val="28"/>
        </w:rPr>
        <w:t xml:space="preserve">) </w:t>
      </w:r>
      <w:r w:rsidR="00C86FC9">
        <w:rPr>
          <w:sz w:val="28"/>
          <w:szCs w:val="28"/>
        </w:rPr>
        <w:t xml:space="preserve">на период </w:t>
      </w:r>
      <w:r w:rsidR="00C86FC9" w:rsidRPr="00C86FC9">
        <w:rPr>
          <w:sz w:val="28"/>
          <w:szCs w:val="28"/>
        </w:rPr>
        <w:t xml:space="preserve">31 декабря 2016 года </w:t>
      </w:r>
      <w:r w:rsidRPr="00DC52B4">
        <w:rPr>
          <w:sz w:val="28"/>
          <w:szCs w:val="28"/>
        </w:rPr>
        <w:t>действует 155 управляющих организаций (9417 многоквартирных домов или 37% МКД).</w:t>
      </w:r>
    </w:p>
    <w:p w:rsidR="00DC52B4" w:rsidRPr="00DC52B4" w:rsidRDefault="00C86FC9" w:rsidP="00955367">
      <w:pPr>
        <w:spacing w:line="360" w:lineRule="auto"/>
        <w:ind w:firstLine="709"/>
        <w:jc w:val="both"/>
        <w:rPr>
          <w:sz w:val="28"/>
          <w:szCs w:val="28"/>
        </w:rPr>
      </w:pPr>
      <w:r>
        <w:rPr>
          <w:sz w:val="28"/>
          <w:szCs w:val="28"/>
        </w:rPr>
        <w:t>На 1 февраля 2017 года действует 157 управляющих организаций, из них 31 – не имеют домов в управлении.</w:t>
      </w:r>
      <w:r w:rsidR="00DC52B4" w:rsidRPr="00DC52B4">
        <w:rPr>
          <w:sz w:val="28"/>
          <w:szCs w:val="28"/>
        </w:rPr>
        <w:t xml:space="preserve"> </w:t>
      </w:r>
    </w:p>
    <w:p w:rsidR="00DC52B4" w:rsidRPr="00DC52B4" w:rsidRDefault="00DC52B4" w:rsidP="00955367">
      <w:pPr>
        <w:spacing w:line="360" w:lineRule="auto"/>
        <w:ind w:firstLine="709"/>
        <w:jc w:val="both"/>
        <w:rPr>
          <w:sz w:val="28"/>
          <w:szCs w:val="28"/>
        </w:rPr>
      </w:pPr>
      <w:r w:rsidRPr="00DC52B4">
        <w:rPr>
          <w:sz w:val="28"/>
          <w:szCs w:val="28"/>
        </w:rPr>
        <w:t xml:space="preserve">После введения системы лицензирования организаций, осуществляющих предпринимательскую деятельность по управлению многоквартирными </w:t>
      </w:r>
      <w:r w:rsidR="00955367" w:rsidRPr="00DC52B4">
        <w:rPr>
          <w:sz w:val="28"/>
          <w:szCs w:val="28"/>
        </w:rPr>
        <w:t>домами, количество</w:t>
      </w:r>
      <w:r w:rsidRPr="00DC52B4">
        <w:rPr>
          <w:sz w:val="28"/>
          <w:szCs w:val="28"/>
        </w:rPr>
        <w:t xml:space="preserve"> управляющих организаций </w:t>
      </w:r>
      <w:r w:rsidR="00657CCB">
        <w:rPr>
          <w:sz w:val="28"/>
          <w:szCs w:val="28"/>
        </w:rPr>
        <w:t xml:space="preserve">в республике увеличилось на </w:t>
      </w:r>
      <w:r w:rsidR="00C86FC9">
        <w:rPr>
          <w:sz w:val="28"/>
          <w:szCs w:val="28"/>
        </w:rPr>
        <w:t>33</w:t>
      </w:r>
      <w:r w:rsidRPr="00DC52B4">
        <w:rPr>
          <w:sz w:val="28"/>
          <w:szCs w:val="28"/>
        </w:rPr>
        <w:t xml:space="preserve"> % по сравнению с периодом до введения процедуры лицензирования. </w:t>
      </w:r>
    </w:p>
    <w:p w:rsidR="00DC52B4" w:rsidRPr="00DC52B4" w:rsidRDefault="00DC52B4" w:rsidP="00955367">
      <w:pPr>
        <w:spacing w:line="360" w:lineRule="auto"/>
        <w:ind w:firstLine="709"/>
        <w:jc w:val="both"/>
        <w:rPr>
          <w:sz w:val="28"/>
          <w:szCs w:val="28"/>
        </w:rPr>
      </w:pPr>
      <w:r w:rsidRPr="00DC52B4">
        <w:rPr>
          <w:sz w:val="28"/>
          <w:szCs w:val="28"/>
        </w:rPr>
        <w:t xml:space="preserve">Доля негосударственных (немуниципальных) управляющих организаций от общего числа управляющих организаций, которые осуществляют деятельность по управлению многоквартирными домами в населенных пунктах республики с численностью более 100 тыс. жителей составляет 98,3 % в (г. Петрозаводске – 1 МУП). Доля негосударственных (немуниципальных) управляющих организаций от общего числа управляющих организаций, которые осуществляют деятельность по управлению многоквартирными домами в республике – 90, 3 %, на территории Республики Карелия – 15 МУП, из них 11 имеют дома в управлении. </w:t>
      </w:r>
    </w:p>
    <w:p w:rsidR="00DC52B4" w:rsidRPr="00DC52B4" w:rsidRDefault="00955367" w:rsidP="00955367">
      <w:pPr>
        <w:spacing w:line="360" w:lineRule="auto"/>
        <w:ind w:firstLine="709"/>
        <w:jc w:val="both"/>
        <w:rPr>
          <w:sz w:val="28"/>
          <w:szCs w:val="28"/>
        </w:rPr>
      </w:pPr>
      <w:r w:rsidRPr="00955367">
        <w:rPr>
          <w:sz w:val="28"/>
          <w:szCs w:val="28"/>
        </w:rPr>
        <w:t>За период</w:t>
      </w:r>
      <w:r w:rsidR="00DC52B4" w:rsidRPr="00DC52B4">
        <w:rPr>
          <w:sz w:val="28"/>
          <w:szCs w:val="28"/>
        </w:rPr>
        <w:t xml:space="preserve"> с введения лицензирования на предоставление лицензий в Республике Карелия подано </w:t>
      </w:r>
      <w:r w:rsidRPr="00955367">
        <w:rPr>
          <w:sz w:val="28"/>
          <w:szCs w:val="28"/>
        </w:rPr>
        <w:t>192 заявления</w:t>
      </w:r>
      <w:r w:rsidR="00DC52B4" w:rsidRPr="00DC52B4">
        <w:rPr>
          <w:sz w:val="28"/>
          <w:szCs w:val="28"/>
        </w:rPr>
        <w:t xml:space="preserve">. За указанный период в республике проведены квалификационные экзамены на получение </w:t>
      </w:r>
      <w:r w:rsidR="00DC52B4" w:rsidRPr="00DC52B4">
        <w:rPr>
          <w:sz w:val="28"/>
          <w:szCs w:val="28"/>
        </w:rPr>
        <w:lastRenderedPageBreak/>
        <w:t xml:space="preserve">квалификационного аттестата должностных лиц управляющих организаций у 316 претендентов, 11 из которых не сдали экзамен. </w:t>
      </w:r>
    </w:p>
    <w:p w:rsidR="00DC52B4" w:rsidRPr="00DC52B4" w:rsidRDefault="00DC52B4" w:rsidP="00955367">
      <w:pPr>
        <w:spacing w:line="360" w:lineRule="auto"/>
        <w:ind w:firstLine="709"/>
        <w:jc w:val="both"/>
        <w:rPr>
          <w:sz w:val="28"/>
          <w:szCs w:val="28"/>
        </w:rPr>
      </w:pPr>
      <w:r w:rsidRPr="00DC52B4">
        <w:rPr>
          <w:sz w:val="28"/>
          <w:szCs w:val="28"/>
        </w:rPr>
        <w:t xml:space="preserve">В июле 2014 года Федеральный закон от 21.07.2014 N 255-ФЗ в Жилищный кодекс Российской Федерации (далее – Кодекс) внесен раздел «лицензирование деятельности по управлению многоквартирными домами».  </w:t>
      </w:r>
      <w:r w:rsidR="00955367" w:rsidRPr="00DC52B4">
        <w:rPr>
          <w:sz w:val="28"/>
          <w:szCs w:val="28"/>
        </w:rPr>
        <w:t>В октябре</w:t>
      </w:r>
      <w:r w:rsidRPr="00DC52B4">
        <w:rPr>
          <w:sz w:val="28"/>
          <w:szCs w:val="28"/>
        </w:rPr>
        <w:t xml:space="preserve"> 2014 года Правительством Российской Федерации приняты соответствующие нормативные акты, определяющие порядок осуществления лицензирования деятельности по управлению домами. Правительством Республики Карелия утверждены положение и состав </w:t>
      </w:r>
      <w:r w:rsidR="00C86FC9">
        <w:rPr>
          <w:sz w:val="28"/>
          <w:szCs w:val="28"/>
        </w:rPr>
        <w:t>Л</w:t>
      </w:r>
      <w:r w:rsidRPr="00DC52B4">
        <w:rPr>
          <w:sz w:val="28"/>
          <w:szCs w:val="28"/>
        </w:rPr>
        <w:t>ицензионной комиссии для обеспечения деятельности органов государственного жилищного надзора по лицензированию деятельности по управлению многоквартирными домами, а Инспекцией разработан и утвержден административный регламент по предоставлению государственной услуги по лицензированию предпринимательской деятельности по управлению многоквартирными домами.</w:t>
      </w:r>
    </w:p>
    <w:p w:rsidR="00DC52B4" w:rsidRPr="00DC52B4" w:rsidRDefault="00C86FC9" w:rsidP="00955367">
      <w:pPr>
        <w:spacing w:line="360" w:lineRule="auto"/>
        <w:ind w:firstLine="709"/>
        <w:jc w:val="both"/>
        <w:rPr>
          <w:sz w:val="28"/>
          <w:szCs w:val="28"/>
        </w:rPr>
      </w:pPr>
      <w:r>
        <w:rPr>
          <w:sz w:val="28"/>
          <w:szCs w:val="28"/>
        </w:rPr>
        <w:t>К полномочиям Л</w:t>
      </w:r>
      <w:r w:rsidR="00DC52B4" w:rsidRPr="00DC52B4">
        <w:rPr>
          <w:sz w:val="28"/>
          <w:szCs w:val="28"/>
        </w:rPr>
        <w:t>ицензионной комиссии относятся</w:t>
      </w:r>
      <w:r>
        <w:rPr>
          <w:sz w:val="28"/>
          <w:szCs w:val="28"/>
        </w:rPr>
        <w:t>:</w:t>
      </w:r>
      <w:r w:rsidR="00DC52B4" w:rsidRPr="00DC52B4">
        <w:rPr>
          <w:sz w:val="28"/>
          <w:szCs w:val="28"/>
        </w:rPr>
        <w:t xml:space="preserve"> принятие решения о выдаче лицензии или об отказе в выдаче лицензии, об обращении в суд с заявлением об аннулировании лицензии; принятие квалификационного экзамена; участие в мероприятиях по лицензионному контролю.</w:t>
      </w:r>
    </w:p>
    <w:p w:rsidR="00DC52B4" w:rsidRPr="00DC52B4" w:rsidRDefault="00DC52B4" w:rsidP="00955367">
      <w:pPr>
        <w:spacing w:line="360" w:lineRule="auto"/>
        <w:ind w:firstLine="709"/>
        <w:jc w:val="both"/>
        <w:rPr>
          <w:sz w:val="28"/>
          <w:szCs w:val="28"/>
        </w:rPr>
      </w:pPr>
      <w:r w:rsidRPr="00DC52B4">
        <w:rPr>
          <w:sz w:val="28"/>
          <w:szCs w:val="28"/>
        </w:rPr>
        <w:t xml:space="preserve">Лицензионной комиссией с целью проверки квалификации должностных лиц управляющих организаций на безвозмездной основе проводились квалификационные экзамены. </w:t>
      </w:r>
      <w:r w:rsidR="00955367" w:rsidRPr="00DC52B4">
        <w:rPr>
          <w:sz w:val="28"/>
          <w:szCs w:val="28"/>
        </w:rPr>
        <w:t>Так, за</w:t>
      </w:r>
      <w:r w:rsidRPr="00DC52B4">
        <w:rPr>
          <w:sz w:val="28"/>
          <w:szCs w:val="28"/>
        </w:rPr>
        <w:t xml:space="preserve"> 2016 год Инспекцией организовано проведение 18 квалификационных экзаменов, в которых приняли участие 62 претендента на получение квалификационного аттестата. </w:t>
      </w:r>
    </w:p>
    <w:p w:rsidR="00DC52B4" w:rsidRPr="00DC52B4" w:rsidRDefault="00DC52B4" w:rsidP="00955367">
      <w:pPr>
        <w:spacing w:line="360" w:lineRule="auto"/>
        <w:ind w:firstLine="709"/>
        <w:jc w:val="both"/>
        <w:rPr>
          <w:sz w:val="28"/>
          <w:szCs w:val="28"/>
        </w:rPr>
      </w:pPr>
      <w:r w:rsidRPr="00DC52B4">
        <w:rPr>
          <w:sz w:val="28"/>
          <w:szCs w:val="28"/>
        </w:rPr>
        <w:t>Согласно Приказу Минстроя России от 05.12.2014 N 789/</w:t>
      </w:r>
      <w:proofErr w:type="spellStart"/>
      <w:r w:rsidRPr="00DC52B4">
        <w:rPr>
          <w:sz w:val="28"/>
          <w:szCs w:val="28"/>
        </w:rPr>
        <w:t>пр</w:t>
      </w:r>
      <w:proofErr w:type="spellEnd"/>
      <w:r w:rsidRPr="00DC52B4">
        <w:rPr>
          <w:sz w:val="28"/>
          <w:szCs w:val="28"/>
        </w:rPr>
        <w:t xml:space="preserve"> "Об утверждении Порядка проведения квалификационного экзамена, порядка определения результатов квалификационного экзамена, Порядка выдачи, аннулирования квалификационного аттестата, Порядка ведения реестра квалификационных аттестатов, Формы квалификационного аттестата, Перечня вопросов, предлагаемых лицу, претендующему на получение </w:t>
      </w:r>
      <w:r w:rsidRPr="00DC52B4">
        <w:rPr>
          <w:sz w:val="28"/>
          <w:szCs w:val="28"/>
        </w:rPr>
        <w:lastRenderedPageBreak/>
        <w:t>квалификационного аттестата, на квалификационном экзамене, предусмотренных постановлением Правительства Российской Федерации от 28 октября 2014 г. N 1110" претендент, получивший за ответы на все вопросы индивидуального набора тестов менее 86 процентов максимально возможного количества баллов, считается не сдавшим квалификационный экзамен.</w:t>
      </w:r>
    </w:p>
    <w:p w:rsidR="00DC52B4" w:rsidRPr="00DC52B4" w:rsidRDefault="00DC52B4" w:rsidP="00955367">
      <w:pPr>
        <w:spacing w:line="360" w:lineRule="auto"/>
        <w:ind w:firstLine="709"/>
        <w:jc w:val="both"/>
        <w:rPr>
          <w:sz w:val="28"/>
          <w:szCs w:val="28"/>
        </w:rPr>
      </w:pPr>
      <w:r w:rsidRPr="00DC52B4">
        <w:rPr>
          <w:sz w:val="28"/>
          <w:szCs w:val="28"/>
        </w:rPr>
        <w:t>Из принявших участие претендентов, успешно сдали 53, что составляет 86% (в 2015 году аналогичный показатель составил 92%).</w:t>
      </w:r>
    </w:p>
    <w:p w:rsidR="00DC52B4" w:rsidRPr="00DC52B4" w:rsidRDefault="00DC52B4" w:rsidP="00955367">
      <w:pPr>
        <w:spacing w:line="360" w:lineRule="auto"/>
        <w:ind w:firstLine="709"/>
        <w:jc w:val="both"/>
        <w:rPr>
          <w:sz w:val="28"/>
          <w:szCs w:val="28"/>
        </w:rPr>
      </w:pPr>
      <w:r w:rsidRPr="00DC52B4">
        <w:rPr>
          <w:sz w:val="28"/>
          <w:szCs w:val="28"/>
        </w:rPr>
        <w:t>Кроме того, одной из основных функци</w:t>
      </w:r>
      <w:r w:rsidR="00DD6AAB">
        <w:rPr>
          <w:sz w:val="28"/>
          <w:szCs w:val="28"/>
        </w:rPr>
        <w:t>й Л</w:t>
      </w:r>
      <w:r w:rsidRPr="00DC52B4">
        <w:rPr>
          <w:sz w:val="28"/>
          <w:szCs w:val="28"/>
        </w:rPr>
        <w:t>ицензионной комиссии является принятие решения о выдаче лицензии или об отказе в выдаче лицензии.</w:t>
      </w:r>
    </w:p>
    <w:p w:rsidR="00DC52B4" w:rsidRPr="00DC52B4" w:rsidRDefault="00DC52B4" w:rsidP="00955367">
      <w:pPr>
        <w:spacing w:line="360" w:lineRule="auto"/>
        <w:ind w:firstLine="709"/>
        <w:jc w:val="both"/>
        <w:rPr>
          <w:sz w:val="28"/>
          <w:szCs w:val="28"/>
        </w:rPr>
      </w:pPr>
      <w:r w:rsidRPr="00DC52B4">
        <w:rPr>
          <w:sz w:val="28"/>
          <w:szCs w:val="28"/>
        </w:rPr>
        <w:t>В 2016 году поступило 18 заявлений соискателей лицензий. По каждому заявлению в установленные сроки Инспекцией проведены проверки на соблюдение лицензионны</w:t>
      </w:r>
      <w:r w:rsidR="00DD6AAB">
        <w:rPr>
          <w:sz w:val="28"/>
          <w:szCs w:val="28"/>
        </w:rPr>
        <w:t>х требований</w:t>
      </w:r>
      <w:r w:rsidRPr="00DC52B4">
        <w:rPr>
          <w:sz w:val="28"/>
          <w:szCs w:val="28"/>
        </w:rPr>
        <w:t xml:space="preserve">. Для установления наличия/отсутствия у должностных лиц соискателей лицензии неснятой или непогашенной судимости за преступления в сфере экономики, за преступления средней тяжести, тяжкие и особо тяжкие преступления Инспекцией направлялись запросы </w:t>
      </w:r>
      <w:r w:rsidR="00955367" w:rsidRPr="00DC52B4">
        <w:rPr>
          <w:sz w:val="28"/>
          <w:szCs w:val="28"/>
        </w:rPr>
        <w:t>в Министерство</w:t>
      </w:r>
      <w:r w:rsidRPr="00DC52B4">
        <w:rPr>
          <w:sz w:val="28"/>
          <w:szCs w:val="28"/>
        </w:rPr>
        <w:t xml:space="preserve"> внутренних дел по Республике Карелия. В ходе проведения проверок соискателей лицензий не выявлено нарушений требований закона о месте регистрации юридических </w:t>
      </w:r>
      <w:r w:rsidR="00955367" w:rsidRPr="00DC52B4">
        <w:rPr>
          <w:sz w:val="28"/>
          <w:szCs w:val="28"/>
        </w:rPr>
        <w:t>лиц, отсутствия</w:t>
      </w:r>
      <w:r w:rsidRPr="00DC52B4">
        <w:rPr>
          <w:sz w:val="28"/>
          <w:szCs w:val="28"/>
        </w:rPr>
        <w:t xml:space="preserve"> квалификационных аттестатов, наличия у должностных лиц неснятой или непогашенной судимости.</w:t>
      </w:r>
    </w:p>
    <w:p w:rsidR="00DC52B4" w:rsidRPr="00DC52B4" w:rsidRDefault="00DC52B4" w:rsidP="00955367">
      <w:pPr>
        <w:spacing w:line="360" w:lineRule="auto"/>
        <w:ind w:firstLine="709"/>
        <w:jc w:val="both"/>
        <w:rPr>
          <w:sz w:val="28"/>
          <w:szCs w:val="28"/>
        </w:rPr>
      </w:pPr>
      <w:r w:rsidRPr="00DC52B4">
        <w:rPr>
          <w:sz w:val="28"/>
          <w:szCs w:val="28"/>
        </w:rPr>
        <w:t>Всего в 20</w:t>
      </w:r>
      <w:r w:rsidR="00DD6AAB">
        <w:rPr>
          <w:sz w:val="28"/>
          <w:szCs w:val="28"/>
        </w:rPr>
        <w:t>1</w:t>
      </w:r>
      <w:r w:rsidR="00603403">
        <w:rPr>
          <w:sz w:val="28"/>
          <w:szCs w:val="28"/>
        </w:rPr>
        <w:t>6</w:t>
      </w:r>
      <w:r w:rsidR="00DD6AAB">
        <w:rPr>
          <w:sz w:val="28"/>
          <w:szCs w:val="28"/>
        </w:rPr>
        <w:t xml:space="preserve"> году состоялось 7 заседаний Л</w:t>
      </w:r>
      <w:r w:rsidRPr="00DC52B4">
        <w:rPr>
          <w:sz w:val="28"/>
          <w:szCs w:val="28"/>
        </w:rPr>
        <w:t xml:space="preserve">ицензионной комиссии, на которых было рассмотрено 15 заявлений соискателей лицензий. </w:t>
      </w:r>
    </w:p>
    <w:p w:rsidR="00DC52B4" w:rsidRPr="00DC52B4" w:rsidRDefault="00DC52B4" w:rsidP="00955367">
      <w:pPr>
        <w:spacing w:line="360" w:lineRule="auto"/>
        <w:ind w:firstLine="709"/>
        <w:jc w:val="both"/>
        <w:rPr>
          <w:sz w:val="28"/>
          <w:szCs w:val="28"/>
        </w:rPr>
      </w:pPr>
      <w:r w:rsidRPr="00DC52B4">
        <w:rPr>
          <w:sz w:val="28"/>
          <w:szCs w:val="28"/>
        </w:rPr>
        <w:t>Сравнительный анализ изменения количества управляющих организаций в связи с введением лицензирования деятельности по управлению многоквартирными домами приведен в таблице</w:t>
      </w:r>
      <w:r w:rsidR="00955367">
        <w:rPr>
          <w:sz w:val="28"/>
          <w:szCs w:val="28"/>
        </w:rPr>
        <w:t xml:space="preserve"> №1</w:t>
      </w:r>
      <w:r w:rsidRPr="00DC52B4">
        <w:rPr>
          <w:sz w:val="28"/>
          <w:szCs w:val="28"/>
        </w:rPr>
        <w:t xml:space="preserve">. </w:t>
      </w:r>
    </w:p>
    <w:p w:rsidR="00390BF8" w:rsidRDefault="00390BF8" w:rsidP="00955367">
      <w:pPr>
        <w:suppressAutoHyphens w:val="0"/>
        <w:ind w:firstLine="993"/>
        <w:jc w:val="right"/>
        <w:rPr>
          <w:i/>
          <w:sz w:val="28"/>
          <w:szCs w:val="28"/>
          <w:lang w:eastAsia="ru-RU"/>
        </w:rPr>
      </w:pPr>
    </w:p>
    <w:p w:rsidR="00390BF8" w:rsidRDefault="00390BF8" w:rsidP="00955367">
      <w:pPr>
        <w:suppressAutoHyphens w:val="0"/>
        <w:ind w:firstLine="993"/>
        <w:jc w:val="right"/>
        <w:rPr>
          <w:i/>
          <w:sz w:val="28"/>
          <w:szCs w:val="28"/>
          <w:lang w:eastAsia="ru-RU"/>
        </w:rPr>
      </w:pPr>
    </w:p>
    <w:p w:rsidR="00390BF8" w:rsidRDefault="00390BF8" w:rsidP="00955367">
      <w:pPr>
        <w:suppressAutoHyphens w:val="0"/>
        <w:ind w:firstLine="993"/>
        <w:jc w:val="right"/>
        <w:rPr>
          <w:i/>
          <w:sz w:val="28"/>
          <w:szCs w:val="28"/>
          <w:lang w:eastAsia="ru-RU"/>
        </w:rPr>
      </w:pPr>
    </w:p>
    <w:p w:rsidR="00390BF8" w:rsidRDefault="00390BF8" w:rsidP="00955367">
      <w:pPr>
        <w:suppressAutoHyphens w:val="0"/>
        <w:ind w:firstLine="993"/>
        <w:jc w:val="right"/>
        <w:rPr>
          <w:i/>
          <w:sz w:val="28"/>
          <w:szCs w:val="28"/>
          <w:lang w:eastAsia="ru-RU"/>
        </w:rPr>
      </w:pPr>
    </w:p>
    <w:p w:rsidR="00390BF8" w:rsidRDefault="00390BF8" w:rsidP="00955367">
      <w:pPr>
        <w:suppressAutoHyphens w:val="0"/>
        <w:ind w:firstLine="993"/>
        <w:jc w:val="right"/>
        <w:rPr>
          <w:i/>
          <w:sz w:val="28"/>
          <w:szCs w:val="28"/>
          <w:lang w:eastAsia="ru-RU"/>
        </w:rPr>
      </w:pPr>
    </w:p>
    <w:p w:rsidR="00DC52B4" w:rsidRDefault="00955367" w:rsidP="00955367">
      <w:pPr>
        <w:suppressAutoHyphens w:val="0"/>
        <w:ind w:firstLine="993"/>
        <w:jc w:val="right"/>
        <w:rPr>
          <w:i/>
          <w:sz w:val="28"/>
          <w:szCs w:val="28"/>
          <w:lang w:eastAsia="ru-RU"/>
        </w:rPr>
      </w:pPr>
      <w:r w:rsidRPr="00955367">
        <w:rPr>
          <w:i/>
          <w:sz w:val="28"/>
          <w:szCs w:val="28"/>
          <w:lang w:eastAsia="ru-RU"/>
        </w:rPr>
        <w:lastRenderedPageBreak/>
        <w:t>Таблица №1</w:t>
      </w:r>
    </w:p>
    <w:p w:rsidR="00955367" w:rsidRPr="00DC52B4" w:rsidRDefault="00955367" w:rsidP="00955367">
      <w:pPr>
        <w:suppressAutoHyphens w:val="0"/>
        <w:ind w:firstLine="993"/>
        <w:jc w:val="right"/>
        <w:rPr>
          <w:i/>
          <w:sz w:val="28"/>
          <w:szCs w:val="28"/>
          <w:lang w:eastAsia="ru-RU"/>
        </w:rPr>
      </w:pP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4"/>
        <w:gridCol w:w="1259"/>
        <w:gridCol w:w="1508"/>
        <w:gridCol w:w="1273"/>
        <w:gridCol w:w="1126"/>
        <w:gridCol w:w="1129"/>
        <w:gridCol w:w="1025"/>
      </w:tblGrid>
      <w:tr w:rsidR="00DC52B4" w:rsidRPr="00DC52B4" w:rsidTr="00072B3F">
        <w:trPr>
          <w:jc w:val="center"/>
        </w:trPr>
        <w:tc>
          <w:tcPr>
            <w:tcW w:w="2124" w:type="dxa"/>
            <w:vMerge w:val="restart"/>
            <w:tcBorders>
              <w:top w:val="single" w:sz="4" w:space="0" w:color="auto"/>
              <w:left w:val="single" w:sz="4" w:space="0" w:color="auto"/>
              <w:right w:val="single" w:sz="4" w:space="0" w:color="auto"/>
            </w:tcBorders>
            <w:hideMark/>
          </w:tcPr>
          <w:p w:rsidR="00DC52B4" w:rsidRPr="00DC52B4" w:rsidRDefault="00DC52B4" w:rsidP="00DC52B4">
            <w:pPr>
              <w:suppressAutoHyphens w:val="0"/>
              <w:jc w:val="center"/>
              <w:rPr>
                <w:rFonts w:eastAsia="Calibri"/>
                <w:sz w:val="26"/>
                <w:szCs w:val="26"/>
              </w:rPr>
            </w:pPr>
            <w:r w:rsidRPr="00DC52B4">
              <w:rPr>
                <w:rFonts w:eastAsia="Calibri"/>
                <w:sz w:val="26"/>
                <w:szCs w:val="26"/>
                <w:lang w:eastAsia="en-US"/>
              </w:rPr>
              <w:t>Муниципальный район</w:t>
            </w:r>
          </w:p>
        </w:tc>
        <w:tc>
          <w:tcPr>
            <w:tcW w:w="2767" w:type="dxa"/>
            <w:gridSpan w:val="2"/>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lang w:eastAsia="en-US"/>
              </w:rPr>
            </w:pPr>
            <w:r w:rsidRPr="00DC52B4">
              <w:rPr>
                <w:rFonts w:eastAsia="Calibri"/>
                <w:sz w:val="26"/>
                <w:szCs w:val="26"/>
                <w:lang w:eastAsia="en-US"/>
              </w:rPr>
              <w:t>2014 год</w:t>
            </w:r>
          </w:p>
        </w:tc>
        <w:tc>
          <w:tcPr>
            <w:tcW w:w="2399" w:type="dxa"/>
            <w:gridSpan w:val="2"/>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lang w:eastAsia="en-US"/>
              </w:rPr>
            </w:pPr>
            <w:r w:rsidRPr="00DC52B4">
              <w:rPr>
                <w:rFonts w:eastAsia="Calibri"/>
                <w:sz w:val="26"/>
                <w:szCs w:val="26"/>
                <w:lang w:eastAsia="en-US"/>
              </w:rPr>
              <w:t>2015 год</w:t>
            </w:r>
          </w:p>
        </w:tc>
        <w:tc>
          <w:tcPr>
            <w:tcW w:w="2154" w:type="dxa"/>
            <w:gridSpan w:val="2"/>
            <w:tcBorders>
              <w:top w:val="single" w:sz="4" w:space="0" w:color="auto"/>
              <w:left w:val="single" w:sz="4" w:space="0" w:color="auto"/>
              <w:bottom w:val="single" w:sz="4" w:space="0" w:color="auto"/>
              <w:right w:val="single" w:sz="4" w:space="0" w:color="auto"/>
            </w:tcBorders>
          </w:tcPr>
          <w:p w:rsidR="00DC52B4" w:rsidRDefault="00DC52B4" w:rsidP="00DC52B4">
            <w:pPr>
              <w:suppressAutoHyphens w:val="0"/>
              <w:jc w:val="center"/>
              <w:rPr>
                <w:rFonts w:eastAsia="Calibri"/>
                <w:sz w:val="26"/>
                <w:szCs w:val="26"/>
                <w:lang w:eastAsia="en-US"/>
              </w:rPr>
            </w:pPr>
            <w:r w:rsidRPr="00DC52B4">
              <w:rPr>
                <w:rFonts w:eastAsia="Calibri"/>
                <w:sz w:val="26"/>
                <w:szCs w:val="26"/>
                <w:lang w:eastAsia="en-US"/>
              </w:rPr>
              <w:t>2016 год</w:t>
            </w:r>
          </w:p>
          <w:p w:rsidR="00DD6AAB" w:rsidRPr="00DC52B4" w:rsidRDefault="00DD6AAB" w:rsidP="00DC52B4">
            <w:pPr>
              <w:suppressAutoHyphens w:val="0"/>
              <w:jc w:val="center"/>
              <w:rPr>
                <w:rFonts w:eastAsia="Calibri"/>
                <w:sz w:val="26"/>
                <w:szCs w:val="26"/>
                <w:lang w:eastAsia="en-US"/>
              </w:rPr>
            </w:pPr>
            <w:r>
              <w:rPr>
                <w:rFonts w:eastAsia="Calibri"/>
                <w:sz w:val="26"/>
                <w:szCs w:val="26"/>
                <w:lang w:eastAsia="en-US"/>
              </w:rPr>
              <w:t>по состоянию на 31.12.16 г.</w:t>
            </w:r>
          </w:p>
        </w:tc>
      </w:tr>
      <w:tr w:rsidR="00DC52B4" w:rsidRPr="00DC52B4" w:rsidTr="00072B3F">
        <w:trPr>
          <w:jc w:val="center"/>
        </w:trPr>
        <w:tc>
          <w:tcPr>
            <w:tcW w:w="2124" w:type="dxa"/>
            <w:vMerge/>
            <w:tcBorders>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lang w:eastAsia="en-US"/>
              </w:rPr>
            </w:pP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Кол-во УО</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lang w:eastAsia="en-US"/>
              </w:rPr>
              <w:t>Кол-во МКД в управлении УО</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Кол-во УО</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lang w:eastAsia="en-US"/>
              </w:rPr>
            </w:pPr>
            <w:r w:rsidRPr="00DC52B4">
              <w:rPr>
                <w:rFonts w:eastAsia="Calibri"/>
                <w:sz w:val="26"/>
                <w:szCs w:val="26"/>
                <w:lang w:eastAsia="en-US"/>
              </w:rPr>
              <w:t>Кол-во МКД в управлении УО</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lang w:eastAsia="en-US"/>
              </w:rPr>
            </w:pPr>
            <w:r w:rsidRPr="00DC52B4">
              <w:rPr>
                <w:rFonts w:eastAsia="Calibri"/>
                <w:sz w:val="26"/>
                <w:szCs w:val="26"/>
              </w:rPr>
              <w:t>Кол-во УО</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lang w:eastAsia="en-US"/>
              </w:rPr>
            </w:pPr>
            <w:r w:rsidRPr="00DC52B4">
              <w:rPr>
                <w:rFonts w:eastAsia="Calibri"/>
                <w:sz w:val="26"/>
                <w:szCs w:val="26"/>
                <w:lang w:eastAsia="en-US"/>
              </w:rPr>
              <w:t>Кол-во МКД в управлении УО</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Петрозаводский городской округ</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25</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2103</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53</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1759</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59</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1905</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Костомукшский городской округ</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3</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191</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3</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198</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198</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Беломорский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800</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bCs/>
                <w:sz w:val="26"/>
                <w:szCs w:val="26"/>
              </w:rPr>
              <w:t>819</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6</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789</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Калевальский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310</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158</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165</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Кемский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503</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512</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512</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Кондопожский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384</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368</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294</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proofErr w:type="spellStart"/>
            <w:r w:rsidRPr="00DC52B4">
              <w:rPr>
                <w:rFonts w:eastAsia="Calibri"/>
                <w:sz w:val="26"/>
                <w:szCs w:val="26"/>
                <w:lang w:eastAsia="en-US"/>
              </w:rPr>
              <w:t>Лахденпохский</w:t>
            </w:r>
            <w:proofErr w:type="spellEnd"/>
            <w:r w:rsidRPr="00DC52B4">
              <w:rPr>
                <w:rFonts w:eastAsia="Calibri"/>
                <w:sz w:val="26"/>
                <w:szCs w:val="26"/>
                <w:lang w:eastAsia="en-US"/>
              </w:rPr>
              <w:t xml:space="preserve">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3</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337</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5</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360</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7</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bCs/>
                <w:sz w:val="26"/>
                <w:szCs w:val="26"/>
              </w:rPr>
            </w:pPr>
            <w:r w:rsidRPr="00DC52B4">
              <w:rPr>
                <w:rFonts w:eastAsia="Calibri"/>
                <w:bCs/>
                <w:sz w:val="26"/>
                <w:szCs w:val="26"/>
              </w:rPr>
              <w:t>395</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Лоухский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360</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371</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372</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Медвежьегорский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987</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766</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758</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Муезерский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896</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613</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609</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Олонецкий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8</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444</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170</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174</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Питкярантский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7</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508</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9</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473</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11</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468</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proofErr w:type="spellStart"/>
            <w:r w:rsidRPr="00DC52B4">
              <w:rPr>
                <w:rFonts w:eastAsia="Calibri"/>
                <w:sz w:val="26"/>
                <w:szCs w:val="26"/>
                <w:lang w:eastAsia="en-US"/>
              </w:rPr>
              <w:t>Прионежский</w:t>
            </w:r>
            <w:proofErr w:type="spellEnd"/>
            <w:r w:rsidRPr="00DC52B4">
              <w:rPr>
                <w:rFonts w:eastAsia="Calibri"/>
                <w:sz w:val="26"/>
                <w:szCs w:val="26"/>
                <w:lang w:eastAsia="en-US"/>
              </w:rPr>
              <w:t xml:space="preserve">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8</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208</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180</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206</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proofErr w:type="spellStart"/>
            <w:r w:rsidRPr="00DC52B4">
              <w:rPr>
                <w:rFonts w:eastAsia="Calibri"/>
                <w:sz w:val="26"/>
                <w:szCs w:val="26"/>
                <w:lang w:eastAsia="en-US"/>
              </w:rPr>
              <w:t>Пряжинский</w:t>
            </w:r>
            <w:proofErr w:type="spellEnd"/>
            <w:r w:rsidRPr="00DC52B4">
              <w:rPr>
                <w:rFonts w:eastAsia="Calibri"/>
                <w:sz w:val="26"/>
                <w:szCs w:val="26"/>
                <w:lang w:eastAsia="en-US"/>
              </w:rPr>
              <w:t xml:space="preserve">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288</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96</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255</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Пудожский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423</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371</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452</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Сегежский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5</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489</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7</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467</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7</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467</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Сортавальский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13</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372</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12</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317</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12</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314</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proofErr w:type="spellStart"/>
            <w:r w:rsidRPr="00DC52B4">
              <w:rPr>
                <w:rFonts w:eastAsia="Calibri"/>
                <w:sz w:val="26"/>
                <w:szCs w:val="26"/>
                <w:lang w:eastAsia="en-US"/>
              </w:rPr>
              <w:t>Суоярвский</w:t>
            </w:r>
            <w:proofErr w:type="spellEnd"/>
            <w:r w:rsidRPr="00DC52B4">
              <w:rPr>
                <w:rFonts w:eastAsia="Calibri"/>
                <w:sz w:val="26"/>
                <w:szCs w:val="26"/>
                <w:lang w:eastAsia="en-US"/>
              </w:rPr>
              <w:t xml:space="preserve"> район</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3</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1437</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1133</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6</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1084</w:t>
            </w: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rPr>
                <w:rFonts w:eastAsia="Calibri"/>
                <w:sz w:val="26"/>
                <w:szCs w:val="26"/>
                <w:lang w:eastAsia="en-US"/>
              </w:rPr>
            </w:pPr>
            <w:r w:rsidRPr="00DC52B4">
              <w:rPr>
                <w:rFonts w:eastAsia="Calibri"/>
                <w:sz w:val="26"/>
                <w:szCs w:val="26"/>
                <w:lang w:eastAsia="en-US"/>
              </w:rPr>
              <w:t>Межрайонная управляющая организация</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p>
        </w:tc>
      </w:tr>
      <w:tr w:rsidR="00DC52B4" w:rsidRPr="00DC52B4" w:rsidTr="00072B3F">
        <w:trPr>
          <w:jc w:val="center"/>
        </w:trPr>
        <w:tc>
          <w:tcPr>
            <w:tcW w:w="2124" w:type="dxa"/>
            <w:tcBorders>
              <w:top w:val="single" w:sz="4" w:space="0" w:color="auto"/>
              <w:left w:val="single" w:sz="4" w:space="0" w:color="auto"/>
              <w:bottom w:val="single" w:sz="4" w:space="0" w:color="auto"/>
              <w:right w:val="single" w:sz="4" w:space="0" w:color="auto"/>
            </w:tcBorders>
            <w:hideMark/>
          </w:tcPr>
          <w:p w:rsidR="00DC52B4" w:rsidRPr="00DC52B4" w:rsidRDefault="00DC52B4" w:rsidP="00DC52B4">
            <w:pPr>
              <w:suppressAutoHyphens w:val="0"/>
              <w:rPr>
                <w:rFonts w:eastAsia="Calibri"/>
                <w:sz w:val="26"/>
                <w:szCs w:val="26"/>
              </w:rPr>
            </w:pPr>
            <w:r w:rsidRPr="00DC52B4">
              <w:rPr>
                <w:rFonts w:eastAsia="Calibri"/>
                <w:sz w:val="26"/>
                <w:szCs w:val="26"/>
                <w:lang w:eastAsia="en-US"/>
              </w:rPr>
              <w:t>Всего</w:t>
            </w:r>
          </w:p>
        </w:tc>
        <w:tc>
          <w:tcPr>
            <w:tcW w:w="125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108</w:t>
            </w:r>
          </w:p>
        </w:tc>
        <w:tc>
          <w:tcPr>
            <w:tcW w:w="1508"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11040</w:t>
            </w:r>
          </w:p>
        </w:tc>
        <w:tc>
          <w:tcPr>
            <w:tcW w:w="1273"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140</w:t>
            </w:r>
          </w:p>
        </w:tc>
        <w:tc>
          <w:tcPr>
            <w:tcW w:w="1126"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9131</w:t>
            </w:r>
          </w:p>
        </w:tc>
        <w:tc>
          <w:tcPr>
            <w:tcW w:w="1129"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155</w:t>
            </w:r>
          </w:p>
        </w:tc>
        <w:tc>
          <w:tcPr>
            <w:tcW w:w="1025" w:type="dxa"/>
            <w:tcBorders>
              <w:top w:val="single" w:sz="4" w:space="0" w:color="auto"/>
              <w:left w:val="single" w:sz="4" w:space="0" w:color="auto"/>
              <w:bottom w:val="single" w:sz="4" w:space="0" w:color="auto"/>
              <w:right w:val="single" w:sz="4" w:space="0" w:color="auto"/>
            </w:tcBorders>
          </w:tcPr>
          <w:p w:rsidR="00DC52B4" w:rsidRPr="00DC52B4" w:rsidRDefault="00DC52B4" w:rsidP="00DC52B4">
            <w:pPr>
              <w:suppressAutoHyphens w:val="0"/>
              <w:jc w:val="center"/>
              <w:rPr>
                <w:rFonts w:eastAsia="Calibri"/>
                <w:sz w:val="26"/>
                <w:szCs w:val="26"/>
              </w:rPr>
            </w:pPr>
            <w:r w:rsidRPr="00DC52B4">
              <w:rPr>
                <w:rFonts w:eastAsia="Calibri"/>
                <w:sz w:val="26"/>
                <w:szCs w:val="26"/>
              </w:rPr>
              <w:t>9417</w:t>
            </w:r>
          </w:p>
        </w:tc>
      </w:tr>
    </w:tbl>
    <w:p w:rsidR="00DC52B4" w:rsidRPr="00DC52B4" w:rsidRDefault="00DC52B4" w:rsidP="00DC52B4">
      <w:pPr>
        <w:suppressAutoHyphens w:val="0"/>
        <w:ind w:firstLine="993"/>
        <w:jc w:val="both"/>
        <w:rPr>
          <w:rFonts w:eastAsia="Calibri"/>
          <w:sz w:val="28"/>
          <w:szCs w:val="28"/>
          <w:lang w:eastAsia="en-US"/>
        </w:rPr>
      </w:pPr>
    </w:p>
    <w:p w:rsidR="00DC52B4" w:rsidRPr="00DC52B4" w:rsidRDefault="00DC52B4" w:rsidP="00955367">
      <w:pPr>
        <w:spacing w:line="360" w:lineRule="auto"/>
        <w:ind w:firstLine="709"/>
        <w:jc w:val="both"/>
        <w:rPr>
          <w:sz w:val="28"/>
          <w:szCs w:val="28"/>
        </w:rPr>
      </w:pPr>
      <w:r w:rsidRPr="00DC52B4">
        <w:rPr>
          <w:sz w:val="28"/>
          <w:szCs w:val="28"/>
        </w:rPr>
        <w:t>По состоянию на 31 декабря 2016 года на территории Республики Карелия имеются лицензии на осуществление предпринимательской деятельности по управлению многоквартирными домами у 155 организаций, из них указанную деятельность осуществляют – 12</w:t>
      </w:r>
      <w:r w:rsidR="00DD6AAB">
        <w:rPr>
          <w:sz w:val="28"/>
          <w:szCs w:val="28"/>
        </w:rPr>
        <w:t>6</w:t>
      </w:r>
      <w:r w:rsidRPr="00DC52B4">
        <w:rPr>
          <w:sz w:val="28"/>
          <w:szCs w:val="28"/>
        </w:rPr>
        <w:t>.</w:t>
      </w:r>
    </w:p>
    <w:p w:rsidR="00DC52B4" w:rsidRPr="00DC52B4" w:rsidRDefault="00DC52B4" w:rsidP="00284400">
      <w:pPr>
        <w:spacing w:line="360" w:lineRule="auto"/>
        <w:ind w:firstLine="709"/>
        <w:jc w:val="both"/>
        <w:rPr>
          <w:rFonts w:eastAsia="Calibri"/>
          <w:sz w:val="28"/>
          <w:szCs w:val="28"/>
          <w:lang w:eastAsia="en-US"/>
        </w:rPr>
      </w:pPr>
      <w:r w:rsidRPr="00DC52B4">
        <w:rPr>
          <w:sz w:val="28"/>
          <w:szCs w:val="28"/>
        </w:rPr>
        <w:t>В управлении лицензиатов находится 9417 многоквартирных домов. Значительного увеличения количества управляющих организаций в 201</w:t>
      </w:r>
      <w:r w:rsidR="00DD6AAB">
        <w:rPr>
          <w:sz w:val="28"/>
          <w:szCs w:val="28"/>
        </w:rPr>
        <w:t>6</w:t>
      </w:r>
      <w:r w:rsidRPr="00DC52B4">
        <w:rPr>
          <w:sz w:val="28"/>
          <w:szCs w:val="28"/>
        </w:rPr>
        <w:t xml:space="preserve"> году не произошло</w:t>
      </w:r>
      <w:r w:rsidRPr="00DC52B4">
        <w:rPr>
          <w:rFonts w:eastAsia="Calibri"/>
          <w:sz w:val="28"/>
          <w:szCs w:val="28"/>
          <w:lang w:eastAsia="en-US"/>
        </w:rPr>
        <w:t>.</w:t>
      </w:r>
    </w:p>
    <w:p w:rsidR="00072B3F" w:rsidRDefault="00072B3F" w:rsidP="00072B3F">
      <w:pPr>
        <w:pStyle w:val="a7"/>
        <w:ind w:left="709"/>
        <w:rPr>
          <w:rFonts w:ascii="Times New Roman" w:eastAsia="Calibri" w:hAnsi="Times New Roman" w:cs="Times New Roman"/>
          <w:b/>
          <w:sz w:val="28"/>
          <w:szCs w:val="28"/>
        </w:rPr>
      </w:pPr>
    </w:p>
    <w:p w:rsidR="00DC52B4" w:rsidRPr="00072B3F" w:rsidRDefault="00DC52B4" w:rsidP="00072B3F">
      <w:pPr>
        <w:pStyle w:val="a7"/>
        <w:numPr>
          <w:ilvl w:val="1"/>
          <w:numId w:val="2"/>
        </w:numPr>
        <w:ind w:left="709"/>
        <w:rPr>
          <w:rFonts w:ascii="Times New Roman" w:eastAsia="Calibri" w:hAnsi="Times New Roman" w:cs="Times New Roman"/>
          <w:b/>
          <w:sz w:val="28"/>
          <w:szCs w:val="28"/>
        </w:rPr>
      </w:pPr>
      <w:r w:rsidRPr="00072B3F">
        <w:rPr>
          <w:rFonts w:ascii="Times New Roman" w:eastAsia="Calibri" w:hAnsi="Times New Roman" w:cs="Times New Roman"/>
          <w:b/>
          <w:sz w:val="28"/>
          <w:szCs w:val="28"/>
        </w:rPr>
        <w:t>Реестр лицензий Республики Карелия</w:t>
      </w:r>
    </w:p>
    <w:p w:rsidR="00DC52B4" w:rsidRPr="00DC52B4" w:rsidRDefault="00DC52B4" w:rsidP="00955367">
      <w:pPr>
        <w:spacing w:line="360" w:lineRule="auto"/>
        <w:ind w:firstLine="709"/>
        <w:jc w:val="both"/>
        <w:rPr>
          <w:sz w:val="28"/>
          <w:szCs w:val="28"/>
        </w:rPr>
      </w:pPr>
      <w:r w:rsidRPr="00DC52B4">
        <w:rPr>
          <w:sz w:val="28"/>
          <w:szCs w:val="28"/>
        </w:rPr>
        <w:t xml:space="preserve">В 2016 году вступил в силу приказ Министерства строительства и жилищно-коммунального хозяйства Российской Федерации от 25.12.2015 </w:t>
      </w:r>
      <w:r w:rsidR="00955367" w:rsidRPr="00955367">
        <w:rPr>
          <w:sz w:val="28"/>
          <w:szCs w:val="28"/>
        </w:rPr>
        <w:t>года, который</w:t>
      </w:r>
      <w:r w:rsidRPr="00DC52B4">
        <w:rPr>
          <w:sz w:val="28"/>
          <w:szCs w:val="28"/>
        </w:rPr>
        <w:t xml:space="preserve"> устанавливает порядок внесения изменений в реестр лицензий субъекта.</w:t>
      </w:r>
    </w:p>
    <w:p w:rsidR="00DC52B4" w:rsidRPr="00DC52B4" w:rsidRDefault="00DC52B4" w:rsidP="00955367">
      <w:pPr>
        <w:spacing w:line="360" w:lineRule="auto"/>
        <w:ind w:firstLine="709"/>
        <w:jc w:val="both"/>
        <w:rPr>
          <w:sz w:val="28"/>
          <w:szCs w:val="28"/>
        </w:rPr>
      </w:pPr>
      <w:r w:rsidRPr="00DC52B4">
        <w:rPr>
          <w:sz w:val="28"/>
          <w:szCs w:val="28"/>
        </w:rPr>
        <w:t>Нередко имели место факты нарушения со стороны лицензиатов установленных требований по внесению изменений в реестр, что приводило к противоречию информации, указанной в реестре лицензий, и фактической ситуации по управлению домами управляющими организациями. Кроме того, частью 4 статьи 198 Жилищного кодекса РФ установлено, что лицензиат имеет право осуществлять деятельность по управлению домом при выполнении требований о размещении сведений в ГИС ЖКХ и внесении органом государственного жилищного надзора изменений в реестр лицензий субъекта Российской Федерации. Инспекцией в рамках профилактики правонарушений данная информация неоднократно доводилась до сведения управляющих организаций. Однако правонарушения все также имели место.</w:t>
      </w:r>
    </w:p>
    <w:p w:rsidR="00DC52B4" w:rsidRPr="00DC52B4" w:rsidRDefault="00DC52B4" w:rsidP="00955367">
      <w:pPr>
        <w:spacing w:line="360" w:lineRule="auto"/>
        <w:ind w:firstLine="709"/>
        <w:jc w:val="both"/>
        <w:rPr>
          <w:sz w:val="28"/>
          <w:szCs w:val="28"/>
        </w:rPr>
      </w:pPr>
      <w:r w:rsidRPr="00DC52B4">
        <w:rPr>
          <w:sz w:val="28"/>
          <w:szCs w:val="28"/>
        </w:rPr>
        <w:t xml:space="preserve">В связи с указанными </w:t>
      </w:r>
      <w:r w:rsidR="00955367" w:rsidRPr="00955367">
        <w:rPr>
          <w:sz w:val="28"/>
          <w:szCs w:val="28"/>
        </w:rPr>
        <w:t>обстоятельствами за</w:t>
      </w:r>
      <w:r w:rsidRPr="00DC52B4">
        <w:rPr>
          <w:sz w:val="28"/>
          <w:szCs w:val="28"/>
        </w:rPr>
        <w:t xml:space="preserve"> не предоставление сведений управляющими организациями при изменении перечня многоквартирных домов, деятельность по управлению которыми они осуществляют или осуществляли, Инспекцией возбуждено 11 дел об административных правонарушениях. </w:t>
      </w:r>
    </w:p>
    <w:p w:rsidR="00DC52B4" w:rsidRPr="00DC52B4" w:rsidRDefault="00DC52B4" w:rsidP="00955367">
      <w:pPr>
        <w:spacing w:line="360" w:lineRule="auto"/>
        <w:ind w:firstLine="709"/>
        <w:jc w:val="both"/>
        <w:rPr>
          <w:sz w:val="28"/>
          <w:szCs w:val="28"/>
        </w:rPr>
      </w:pPr>
      <w:r w:rsidRPr="00DC52B4">
        <w:rPr>
          <w:sz w:val="28"/>
          <w:szCs w:val="28"/>
        </w:rPr>
        <w:lastRenderedPageBreak/>
        <w:t>Изначально мировыми судьями принимались решения о прекращении указанных административных дел по малозначительности. Однако при повторных таких нарушениях к управляющим компаниям уже применялись штрафные санкции.</w:t>
      </w:r>
    </w:p>
    <w:p w:rsidR="00DC52B4" w:rsidRPr="00DC52B4" w:rsidRDefault="00DC52B4" w:rsidP="00955367">
      <w:pPr>
        <w:spacing w:line="360" w:lineRule="auto"/>
        <w:ind w:firstLine="709"/>
        <w:jc w:val="both"/>
        <w:rPr>
          <w:sz w:val="28"/>
          <w:szCs w:val="28"/>
        </w:rPr>
      </w:pPr>
      <w:r w:rsidRPr="00DC52B4">
        <w:rPr>
          <w:sz w:val="28"/>
          <w:szCs w:val="28"/>
        </w:rPr>
        <w:t>К 4 кварталу 2016 года практически все управляющие компании своевременно и в полном объеме предоставляли необходимые сведения, что позволяет Инспекции оперативно вносить в реестр лицензий достоверную информацию.</w:t>
      </w:r>
    </w:p>
    <w:p w:rsidR="00DC52B4" w:rsidRDefault="00DC52B4" w:rsidP="00072B3F">
      <w:pPr>
        <w:spacing w:line="360" w:lineRule="auto"/>
        <w:ind w:firstLine="709"/>
        <w:jc w:val="both"/>
        <w:rPr>
          <w:sz w:val="28"/>
          <w:szCs w:val="28"/>
        </w:rPr>
      </w:pPr>
      <w:r w:rsidRPr="00DC52B4">
        <w:rPr>
          <w:sz w:val="28"/>
          <w:szCs w:val="28"/>
        </w:rPr>
        <w:t>Также своевременное предоставление лицензиатами указанных сведений позволяет не допускать выставление лицами, осуществляющими, управление домами "двойных" квитанций. Инспекцией по результатам проверочных мероприятий в 2016 году выдано 8 предписаний о запрете выставлять квитанции, из них 6 предписаний исполнено. Таким образом, жители 473 квартиры в республике избежали потенциальной возможности оплаты «двойных» квитанций.</w:t>
      </w:r>
    </w:p>
    <w:p w:rsidR="00072B3F" w:rsidRPr="00DC52B4" w:rsidRDefault="00072B3F" w:rsidP="00072B3F">
      <w:pPr>
        <w:spacing w:line="360" w:lineRule="auto"/>
        <w:ind w:firstLine="709"/>
        <w:jc w:val="both"/>
        <w:rPr>
          <w:rFonts w:eastAsia="Calibri"/>
          <w:sz w:val="26"/>
          <w:szCs w:val="26"/>
          <w:lang w:eastAsia="en-US"/>
        </w:rPr>
      </w:pPr>
    </w:p>
    <w:p w:rsidR="00DC52B4" w:rsidRPr="004E296B" w:rsidRDefault="00DC52B4" w:rsidP="00284400">
      <w:pPr>
        <w:pStyle w:val="a7"/>
        <w:numPr>
          <w:ilvl w:val="1"/>
          <w:numId w:val="2"/>
        </w:numPr>
        <w:ind w:left="567"/>
        <w:jc w:val="both"/>
        <w:rPr>
          <w:rFonts w:ascii="Times New Roman" w:eastAsia="Calibri" w:hAnsi="Times New Roman" w:cs="Times New Roman"/>
          <w:b/>
          <w:sz w:val="28"/>
          <w:szCs w:val="26"/>
        </w:rPr>
      </w:pPr>
      <w:r w:rsidRPr="004E296B">
        <w:rPr>
          <w:rFonts w:ascii="Times New Roman" w:eastAsia="Calibri" w:hAnsi="Times New Roman" w:cs="Times New Roman"/>
          <w:b/>
          <w:sz w:val="28"/>
          <w:szCs w:val="26"/>
        </w:rPr>
        <w:t>Результаты лицензионного контроля за исполнением управляющими организациями требований к содержанию общего имущества МКД в 2016 году. Результаты плановых проверок.</w:t>
      </w:r>
    </w:p>
    <w:p w:rsidR="00DC52B4" w:rsidRPr="00DC52B4" w:rsidRDefault="00DC52B4" w:rsidP="00955367">
      <w:pPr>
        <w:spacing w:line="360" w:lineRule="auto"/>
        <w:ind w:firstLine="709"/>
        <w:jc w:val="both"/>
        <w:rPr>
          <w:sz w:val="28"/>
          <w:szCs w:val="28"/>
        </w:rPr>
      </w:pPr>
      <w:r w:rsidRPr="00DC52B4">
        <w:rPr>
          <w:sz w:val="28"/>
          <w:szCs w:val="28"/>
        </w:rPr>
        <w:t xml:space="preserve">Федеральным законом от 21.07.2014 N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Закон 255) внесены изменения в Кодекс Российской Федерации об административных правонарушениях (далее – КоАП РФ), предусматривающие более высокую ответственность для управляющих организаций. Ранее за нарушение правил содержания общего имущества жилого дома должностные лица Инспекции возбуждали дела об административных правонарушениях по статье 7.22 КоАП РФ, наказание на юридических лиц по которой предусмотрено в виде штрафа в размере от 40 до 50 тыс. рублей, а за нарушение правил предоставления коммунальных </w:t>
      </w:r>
      <w:r w:rsidRPr="00DC52B4">
        <w:rPr>
          <w:sz w:val="28"/>
          <w:szCs w:val="28"/>
        </w:rPr>
        <w:lastRenderedPageBreak/>
        <w:t>услуг по статье 7.23 КоАП РФ наказание в виде штрафа в размере от 5 до 10 тыс. рублей, а с 01 мая 2015 года для управляющих организаций за данные нарушения предусмотрена ответственность в виде штрафа от 250 до 300 тыс. рублей, то есть за нарушение содержания домов наказание увеличилось более чем в 6 раз, а за нарушение предоставления коммунальных услуг в 50 раз.</w:t>
      </w:r>
    </w:p>
    <w:p w:rsidR="00DC52B4" w:rsidRPr="00DC52B4" w:rsidRDefault="00DC52B4" w:rsidP="00955367">
      <w:pPr>
        <w:spacing w:line="360" w:lineRule="auto"/>
        <w:ind w:firstLine="709"/>
        <w:jc w:val="both"/>
        <w:rPr>
          <w:sz w:val="28"/>
          <w:szCs w:val="28"/>
        </w:rPr>
      </w:pPr>
      <w:r w:rsidRPr="00DC52B4">
        <w:rPr>
          <w:sz w:val="28"/>
          <w:szCs w:val="28"/>
        </w:rPr>
        <w:t xml:space="preserve">Кроме того, законодатель увеличил ответственность управляющих организаций за неисполнение предписаний Инспекции. </w:t>
      </w:r>
      <w:r w:rsidR="00955367" w:rsidRPr="00DC52B4">
        <w:rPr>
          <w:sz w:val="28"/>
          <w:szCs w:val="28"/>
        </w:rPr>
        <w:t>Так, ранее</w:t>
      </w:r>
      <w:r w:rsidRPr="00DC52B4">
        <w:rPr>
          <w:sz w:val="28"/>
          <w:szCs w:val="28"/>
        </w:rPr>
        <w:t xml:space="preserve"> частью 1 статьи 19.5 КоАП РФ была предусмотрена ответственность в размере от 10 до 20 тыс. рублей, а Законом 255 введена часть 24 в статью 19.5 КоАП РФ, предусматривающая ответственность за неисполнение предписаний именно для управляющих организаций и влекущая наложение штрафа в размере от 200 до 300 тыс. рублей, то есть штраф увеличен в 20 раз.</w:t>
      </w:r>
    </w:p>
    <w:p w:rsidR="00DC52B4" w:rsidRPr="00DC52B4" w:rsidRDefault="00DC52B4" w:rsidP="00955367">
      <w:pPr>
        <w:spacing w:line="360" w:lineRule="auto"/>
        <w:ind w:firstLine="709"/>
        <w:jc w:val="both"/>
        <w:rPr>
          <w:sz w:val="28"/>
          <w:szCs w:val="28"/>
        </w:rPr>
      </w:pPr>
      <w:r w:rsidRPr="00DC52B4">
        <w:rPr>
          <w:sz w:val="28"/>
          <w:szCs w:val="28"/>
        </w:rPr>
        <w:t xml:space="preserve">За 2016 год Инспекцией в рамках проведения лицензионного контроля проведено 1152 проверки, из них 13 – плановых, 1139 – внеплановых, по результатам которых выдано 968 предписаний. Из общего количества предписаний надзорного органа (1568)   - 61,7 </w:t>
      </w:r>
      <w:r w:rsidR="00955367" w:rsidRPr="00DC52B4">
        <w:rPr>
          <w:sz w:val="28"/>
          <w:szCs w:val="28"/>
        </w:rPr>
        <w:t>% выдано</w:t>
      </w:r>
      <w:r w:rsidRPr="00DC52B4">
        <w:rPr>
          <w:sz w:val="28"/>
          <w:szCs w:val="28"/>
        </w:rPr>
        <w:t xml:space="preserve"> лицензиатам.  </w:t>
      </w:r>
    </w:p>
    <w:p w:rsidR="00DC52B4" w:rsidRPr="00DC52B4" w:rsidRDefault="00DC52B4" w:rsidP="00955367">
      <w:pPr>
        <w:spacing w:line="360" w:lineRule="auto"/>
        <w:ind w:firstLine="709"/>
        <w:jc w:val="both"/>
        <w:rPr>
          <w:sz w:val="28"/>
          <w:szCs w:val="28"/>
        </w:rPr>
      </w:pPr>
      <w:r w:rsidRPr="00DC52B4">
        <w:rPr>
          <w:sz w:val="28"/>
          <w:szCs w:val="28"/>
        </w:rPr>
        <w:t xml:space="preserve">Наибольшее количество проверок – 51 процент – проведено по содержанию общего имущества – 588, по результатам которых выдано 451 предписание (2015 года – 296), из них по вопросам: </w:t>
      </w:r>
    </w:p>
    <w:p w:rsidR="00DC52B4" w:rsidRPr="00DC52B4" w:rsidRDefault="00DC52B4" w:rsidP="00955367">
      <w:pPr>
        <w:spacing w:line="360" w:lineRule="auto"/>
        <w:ind w:firstLine="709"/>
        <w:jc w:val="both"/>
        <w:rPr>
          <w:sz w:val="28"/>
          <w:szCs w:val="28"/>
        </w:rPr>
      </w:pPr>
      <w:r w:rsidRPr="00DC52B4">
        <w:rPr>
          <w:sz w:val="28"/>
          <w:szCs w:val="28"/>
        </w:rPr>
        <w:t>- устранения протечек кровли – 94,</w:t>
      </w:r>
    </w:p>
    <w:p w:rsidR="00DC52B4" w:rsidRPr="00DC52B4" w:rsidRDefault="00DC52B4" w:rsidP="00955367">
      <w:pPr>
        <w:spacing w:line="360" w:lineRule="auto"/>
        <w:ind w:firstLine="709"/>
        <w:jc w:val="both"/>
        <w:rPr>
          <w:sz w:val="28"/>
          <w:szCs w:val="28"/>
        </w:rPr>
      </w:pPr>
      <w:r w:rsidRPr="00DC52B4">
        <w:rPr>
          <w:sz w:val="28"/>
          <w:szCs w:val="28"/>
        </w:rPr>
        <w:t xml:space="preserve">- устранения повреждений несущих конструкций, фундаменты, стены – 94, </w:t>
      </w:r>
    </w:p>
    <w:p w:rsidR="00DC52B4" w:rsidRPr="00DC52B4" w:rsidRDefault="00DC52B4" w:rsidP="00955367">
      <w:pPr>
        <w:spacing w:line="360" w:lineRule="auto"/>
        <w:ind w:firstLine="709"/>
        <w:jc w:val="both"/>
        <w:rPr>
          <w:sz w:val="28"/>
          <w:szCs w:val="28"/>
        </w:rPr>
      </w:pPr>
      <w:r w:rsidRPr="00DC52B4">
        <w:rPr>
          <w:sz w:val="28"/>
          <w:szCs w:val="28"/>
        </w:rPr>
        <w:t xml:space="preserve">- устранения подтоплений подвальных помещений – 63, </w:t>
      </w:r>
    </w:p>
    <w:p w:rsidR="00DC52B4" w:rsidRPr="00DC52B4" w:rsidRDefault="00DC52B4" w:rsidP="00955367">
      <w:pPr>
        <w:spacing w:line="360" w:lineRule="auto"/>
        <w:ind w:firstLine="709"/>
        <w:jc w:val="both"/>
        <w:rPr>
          <w:sz w:val="28"/>
          <w:szCs w:val="28"/>
        </w:rPr>
      </w:pPr>
      <w:r w:rsidRPr="00DC52B4">
        <w:rPr>
          <w:sz w:val="28"/>
          <w:szCs w:val="28"/>
        </w:rPr>
        <w:t>- энергосбережения – 21;</w:t>
      </w:r>
    </w:p>
    <w:p w:rsidR="00DC52B4" w:rsidRPr="00DC52B4" w:rsidRDefault="00DC52B4" w:rsidP="00955367">
      <w:pPr>
        <w:spacing w:line="360" w:lineRule="auto"/>
        <w:ind w:firstLine="709"/>
        <w:jc w:val="both"/>
        <w:rPr>
          <w:sz w:val="28"/>
          <w:szCs w:val="28"/>
        </w:rPr>
      </w:pPr>
      <w:r w:rsidRPr="00DC52B4">
        <w:rPr>
          <w:sz w:val="28"/>
          <w:szCs w:val="28"/>
        </w:rPr>
        <w:t>- прочее - 179.</w:t>
      </w:r>
    </w:p>
    <w:p w:rsidR="00DC52B4" w:rsidRPr="00DC52B4" w:rsidRDefault="00DC52B4" w:rsidP="00955367">
      <w:pPr>
        <w:spacing w:line="360" w:lineRule="auto"/>
        <w:ind w:firstLine="709"/>
        <w:jc w:val="both"/>
        <w:rPr>
          <w:sz w:val="28"/>
          <w:szCs w:val="28"/>
        </w:rPr>
      </w:pPr>
      <w:r w:rsidRPr="00DC52B4">
        <w:rPr>
          <w:sz w:val="28"/>
          <w:szCs w:val="28"/>
        </w:rPr>
        <w:t xml:space="preserve">Увеличение количества предписаний связано с тем, что в 2015 году лицензионный контроль фактически начал осуществляться с 01 мая (ранее осуществлялся жилищный надзор). Вместе с тем, в 2016 году наблюдался </w:t>
      </w:r>
      <w:r w:rsidRPr="00DC52B4">
        <w:rPr>
          <w:sz w:val="28"/>
          <w:szCs w:val="28"/>
        </w:rPr>
        <w:lastRenderedPageBreak/>
        <w:t>рост поступивших обращений по вопросам содержания общего имущества многоквартирных домов.</w:t>
      </w:r>
    </w:p>
    <w:p w:rsidR="00DC52B4" w:rsidRPr="00DC52B4" w:rsidRDefault="00DC52B4" w:rsidP="00955367">
      <w:pPr>
        <w:spacing w:line="360" w:lineRule="auto"/>
        <w:ind w:firstLine="709"/>
        <w:jc w:val="both"/>
        <w:rPr>
          <w:sz w:val="28"/>
          <w:szCs w:val="28"/>
        </w:rPr>
      </w:pPr>
      <w:r w:rsidRPr="00DC52B4">
        <w:rPr>
          <w:sz w:val="28"/>
          <w:szCs w:val="28"/>
        </w:rPr>
        <w:t xml:space="preserve">В 2016 году значительно увеличилось количество предписаний, выданных за нарушение правил предоставления коммунальных услуг. За 2014 год надзорным органом по данному вопросу проведено 44 проверки и выдано 39 предписаний, в 2015 указанные числовые показатели составили 42 и 35 соответственно. В отчетном 2016 году по результатам проведенных проверок Инспекцией выдано 257 подобных предписаний. Основными причинами </w:t>
      </w:r>
      <w:r w:rsidR="00DD6AAB">
        <w:rPr>
          <w:sz w:val="28"/>
          <w:szCs w:val="28"/>
        </w:rPr>
        <w:t xml:space="preserve">роста числа указанных предписаний </w:t>
      </w:r>
      <w:r w:rsidRPr="00DC52B4">
        <w:rPr>
          <w:sz w:val="28"/>
          <w:szCs w:val="28"/>
        </w:rPr>
        <w:t xml:space="preserve">являются увеличение количества поступивших обращений граждан, также в зимний период 2016 года уделялось особое внимание контролю за нарушением правил предоставления коммунальных услуг по холодному водоснабжению и водоотведению, связанным с заморозками инженерных систем.  </w:t>
      </w:r>
    </w:p>
    <w:p w:rsidR="00DC52B4" w:rsidRPr="00DC52B4" w:rsidRDefault="00DC52B4" w:rsidP="00955367">
      <w:pPr>
        <w:spacing w:line="360" w:lineRule="auto"/>
        <w:ind w:firstLine="709"/>
        <w:jc w:val="both"/>
        <w:rPr>
          <w:sz w:val="28"/>
          <w:szCs w:val="28"/>
        </w:rPr>
      </w:pPr>
      <w:r w:rsidRPr="00DC52B4">
        <w:rPr>
          <w:sz w:val="28"/>
          <w:szCs w:val="28"/>
        </w:rPr>
        <w:t xml:space="preserve">Одним из лицензионных требований является соблюдение стандарта раскрытия информации, утвержденного Постановлением Правительства </w:t>
      </w:r>
      <w:r w:rsidR="00DD6AAB">
        <w:rPr>
          <w:sz w:val="28"/>
          <w:szCs w:val="28"/>
        </w:rPr>
        <w:t>РФ от 23 сентября 2010 г. N 731. В</w:t>
      </w:r>
      <w:r w:rsidRPr="00DC52B4">
        <w:rPr>
          <w:sz w:val="28"/>
          <w:szCs w:val="28"/>
        </w:rPr>
        <w:t xml:space="preserve"> связи с необходимостью соблюдения данного требования при лицензировании управляющей компании, в отчетном </w:t>
      </w:r>
      <w:r w:rsidR="00955367" w:rsidRPr="00DC52B4">
        <w:rPr>
          <w:sz w:val="28"/>
          <w:szCs w:val="28"/>
        </w:rPr>
        <w:t>периоде значительно</w:t>
      </w:r>
      <w:r w:rsidRPr="00DC52B4">
        <w:rPr>
          <w:sz w:val="28"/>
          <w:szCs w:val="28"/>
        </w:rPr>
        <w:t xml:space="preserve"> уменьшилось количество предписаний, выданных к устранению данного</w:t>
      </w:r>
      <w:r w:rsidR="00DD6AAB" w:rsidRPr="00DD6AAB">
        <w:rPr>
          <w:sz w:val="28"/>
          <w:szCs w:val="28"/>
        </w:rPr>
        <w:t xml:space="preserve"> </w:t>
      </w:r>
      <w:r w:rsidR="00DD6AAB">
        <w:rPr>
          <w:sz w:val="28"/>
          <w:szCs w:val="28"/>
        </w:rPr>
        <w:t xml:space="preserve">вида </w:t>
      </w:r>
      <w:r w:rsidR="00DD6AAB" w:rsidRPr="00DC52B4">
        <w:rPr>
          <w:sz w:val="28"/>
          <w:szCs w:val="28"/>
        </w:rPr>
        <w:t>нарушений</w:t>
      </w:r>
      <w:r w:rsidRPr="00DC52B4">
        <w:rPr>
          <w:sz w:val="28"/>
          <w:szCs w:val="28"/>
        </w:rPr>
        <w:t xml:space="preserve">. </w:t>
      </w:r>
      <w:r w:rsidR="00955367" w:rsidRPr="00DC52B4">
        <w:rPr>
          <w:sz w:val="28"/>
          <w:szCs w:val="28"/>
        </w:rPr>
        <w:t>Так, в</w:t>
      </w:r>
      <w:r w:rsidRPr="00DC52B4">
        <w:rPr>
          <w:sz w:val="28"/>
          <w:szCs w:val="28"/>
        </w:rPr>
        <w:t xml:space="preserve"> 2014 году Инспекцией выдано 213 предписаний об </w:t>
      </w:r>
      <w:proofErr w:type="spellStart"/>
      <w:r w:rsidRPr="00DC52B4">
        <w:rPr>
          <w:sz w:val="28"/>
          <w:szCs w:val="28"/>
        </w:rPr>
        <w:t>обязании</w:t>
      </w:r>
      <w:proofErr w:type="spellEnd"/>
      <w:r w:rsidRPr="00DC52B4">
        <w:rPr>
          <w:sz w:val="28"/>
          <w:szCs w:val="28"/>
        </w:rPr>
        <w:t xml:space="preserve"> управляющих организаций разместить предусмотренные законом сведения на сайте «Реформа ЖКХ</w:t>
      </w:r>
      <w:r w:rsidR="00955367" w:rsidRPr="00DC52B4">
        <w:rPr>
          <w:sz w:val="28"/>
          <w:szCs w:val="28"/>
        </w:rPr>
        <w:t>», в</w:t>
      </w:r>
      <w:r w:rsidRPr="00DC52B4">
        <w:rPr>
          <w:sz w:val="28"/>
          <w:szCs w:val="28"/>
        </w:rPr>
        <w:t xml:space="preserve"> 2015 году таких предписаний выдано только </w:t>
      </w:r>
      <w:r w:rsidR="00955367" w:rsidRPr="00DC52B4">
        <w:rPr>
          <w:sz w:val="28"/>
          <w:szCs w:val="28"/>
        </w:rPr>
        <w:t>19, в</w:t>
      </w:r>
      <w:r w:rsidRPr="00DC52B4">
        <w:rPr>
          <w:sz w:val="28"/>
          <w:szCs w:val="28"/>
        </w:rPr>
        <w:t xml:space="preserve"> 2016 году – 18.</w:t>
      </w:r>
    </w:p>
    <w:p w:rsidR="00DC52B4" w:rsidRPr="00DC52B4" w:rsidRDefault="00DC52B4" w:rsidP="00955367">
      <w:pPr>
        <w:spacing w:line="360" w:lineRule="auto"/>
        <w:ind w:firstLine="709"/>
        <w:jc w:val="both"/>
        <w:rPr>
          <w:sz w:val="28"/>
          <w:szCs w:val="28"/>
        </w:rPr>
      </w:pPr>
      <w:r w:rsidRPr="00DC52B4">
        <w:rPr>
          <w:sz w:val="28"/>
          <w:szCs w:val="28"/>
        </w:rPr>
        <w:t>В 2016 году сохранилась динамика увеличения исполненных управляющими организациями предписаний. Так</w:t>
      </w:r>
      <w:r w:rsidR="00DD6AAB">
        <w:rPr>
          <w:sz w:val="28"/>
          <w:szCs w:val="28"/>
        </w:rPr>
        <w:t>,</w:t>
      </w:r>
      <w:r w:rsidRPr="00DC52B4">
        <w:rPr>
          <w:sz w:val="28"/>
          <w:szCs w:val="28"/>
        </w:rPr>
        <w:t xml:space="preserve"> в 2014 году процент исполненных предписаний от общего количества выданных составлял лишь – 58, в 2015 году этот показатель достигал уже 65,7 %, а в 2016 году </w:t>
      </w:r>
      <w:r w:rsidR="00DD6AAB">
        <w:rPr>
          <w:sz w:val="28"/>
          <w:szCs w:val="28"/>
        </w:rPr>
        <w:t>- 90%. Данная тенденция связана</w:t>
      </w:r>
      <w:r w:rsidRPr="00DC52B4">
        <w:rPr>
          <w:sz w:val="28"/>
          <w:szCs w:val="28"/>
        </w:rPr>
        <w:t xml:space="preserve"> в том числе с увеличением размера штрафных санкций за неисполнение предписаний Инспекции. Например, в 2014 году за неисполнение предписаний на управляющие организации и их должностных </w:t>
      </w:r>
      <w:r w:rsidRPr="00DC52B4">
        <w:rPr>
          <w:sz w:val="28"/>
          <w:szCs w:val="28"/>
        </w:rPr>
        <w:lastRenderedPageBreak/>
        <w:t xml:space="preserve">лиц наложено штрафных санкций на сумму 1 608 000 руб., в 2015 году – 1 142 000 руб., а 2016 </w:t>
      </w:r>
      <w:r w:rsidR="00955367" w:rsidRPr="00DC52B4">
        <w:rPr>
          <w:sz w:val="28"/>
          <w:szCs w:val="28"/>
        </w:rPr>
        <w:t>году,</w:t>
      </w:r>
      <w:r w:rsidRPr="00DC52B4">
        <w:rPr>
          <w:sz w:val="28"/>
          <w:szCs w:val="28"/>
        </w:rPr>
        <w:t xml:space="preserve"> данный показатель составил 3 400 000 руб.</w:t>
      </w:r>
    </w:p>
    <w:p w:rsidR="00DC52B4" w:rsidRPr="00DC52B4" w:rsidRDefault="00DC52B4" w:rsidP="00955367">
      <w:pPr>
        <w:spacing w:line="360" w:lineRule="auto"/>
        <w:ind w:firstLine="709"/>
        <w:jc w:val="both"/>
        <w:rPr>
          <w:sz w:val="28"/>
          <w:szCs w:val="28"/>
        </w:rPr>
      </w:pPr>
      <w:r w:rsidRPr="00DC52B4">
        <w:rPr>
          <w:sz w:val="28"/>
          <w:szCs w:val="28"/>
        </w:rPr>
        <w:t>Всего за нарушение лицензионных требований по части 2 статьи 14.1.3 КоАП РФ на управляющие организации и их должностных лиц наложено штрафных санкций на сумму 925 000 руб.</w:t>
      </w:r>
    </w:p>
    <w:p w:rsidR="00DC52B4" w:rsidRPr="00DC52B4" w:rsidRDefault="00DC52B4" w:rsidP="00955367">
      <w:pPr>
        <w:spacing w:line="360" w:lineRule="auto"/>
        <w:ind w:firstLine="709"/>
        <w:jc w:val="both"/>
        <w:rPr>
          <w:sz w:val="28"/>
          <w:szCs w:val="28"/>
        </w:rPr>
      </w:pPr>
      <w:r w:rsidRPr="00DC52B4">
        <w:rPr>
          <w:sz w:val="28"/>
          <w:szCs w:val="28"/>
        </w:rPr>
        <w:t xml:space="preserve">Особое внимание Инспекцией уделялось соблюдению требований Постановления Правительства Российской Федерации от 15 мая 2013 г. N 416 "О порядке осуществления деятельности по управлению многоквартирными домами", которым установлены стандарты и порядок осуществления деятельности по управлению многоквартирными домами. Приоритетными задачами для Инспекции были требования о заключении договоров между управляющими и </w:t>
      </w:r>
      <w:proofErr w:type="spellStart"/>
      <w:r w:rsidRPr="00DC52B4">
        <w:rPr>
          <w:sz w:val="28"/>
          <w:szCs w:val="28"/>
        </w:rPr>
        <w:t>ресурсоснабжающими</w:t>
      </w:r>
      <w:proofErr w:type="spellEnd"/>
      <w:r w:rsidRPr="00DC52B4">
        <w:rPr>
          <w:sz w:val="28"/>
          <w:szCs w:val="28"/>
        </w:rPr>
        <w:t xml:space="preserve"> организациями и погашение задолженности управляющих организаций за коммунальные ресурсы. За 2016 год Инспекцией возбуждено 3</w:t>
      </w:r>
      <w:r w:rsidR="0015304A">
        <w:rPr>
          <w:sz w:val="28"/>
          <w:szCs w:val="28"/>
        </w:rPr>
        <w:t>8</w:t>
      </w:r>
      <w:r w:rsidRPr="00DC52B4">
        <w:rPr>
          <w:sz w:val="28"/>
          <w:szCs w:val="28"/>
        </w:rPr>
        <w:t xml:space="preserve"> дел об административных правонарушениях по статье 7.23.3 КоАП РФ «Нарушение правил осуществления предпринимательской деятельности по управлению многоквартирными домами», в том числе:</w:t>
      </w:r>
    </w:p>
    <w:p w:rsidR="00DC52B4" w:rsidRPr="00DC52B4" w:rsidRDefault="00DC52B4" w:rsidP="00955367">
      <w:pPr>
        <w:spacing w:line="360" w:lineRule="auto"/>
        <w:ind w:firstLine="709"/>
        <w:jc w:val="both"/>
        <w:rPr>
          <w:sz w:val="28"/>
          <w:szCs w:val="28"/>
        </w:rPr>
      </w:pPr>
      <w:r w:rsidRPr="00DC52B4">
        <w:rPr>
          <w:sz w:val="28"/>
          <w:szCs w:val="28"/>
        </w:rPr>
        <w:t xml:space="preserve">- за отсутствие договора с </w:t>
      </w:r>
      <w:proofErr w:type="spellStart"/>
      <w:r w:rsidRPr="00DC52B4">
        <w:rPr>
          <w:sz w:val="28"/>
          <w:szCs w:val="28"/>
        </w:rPr>
        <w:t>ресурсоснабжающей</w:t>
      </w:r>
      <w:proofErr w:type="spellEnd"/>
      <w:r w:rsidRPr="00DC52B4">
        <w:rPr>
          <w:sz w:val="28"/>
          <w:szCs w:val="28"/>
        </w:rPr>
        <w:t xml:space="preserve"> организацией – 30 дел, по результатам рассмотрения которых наложено штрафных санкций на сумму 650 000 руб., в том числе на директоров </w:t>
      </w:r>
      <w:r w:rsidR="00DD6AAB">
        <w:rPr>
          <w:sz w:val="28"/>
          <w:szCs w:val="28"/>
        </w:rPr>
        <w:t xml:space="preserve">управляющих организаций </w:t>
      </w:r>
      <w:r w:rsidRPr="00DC52B4">
        <w:rPr>
          <w:sz w:val="28"/>
          <w:szCs w:val="28"/>
        </w:rPr>
        <w:t>425 000 руб.;</w:t>
      </w:r>
    </w:p>
    <w:p w:rsidR="00DC52B4" w:rsidRPr="00DC52B4" w:rsidRDefault="00DC52B4" w:rsidP="00955367">
      <w:pPr>
        <w:spacing w:line="360" w:lineRule="auto"/>
        <w:ind w:firstLine="709"/>
        <w:jc w:val="both"/>
        <w:rPr>
          <w:sz w:val="28"/>
          <w:szCs w:val="28"/>
        </w:rPr>
      </w:pPr>
      <w:r w:rsidRPr="00DC52B4">
        <w:rPr>
          <w:sz w:val="28"/>
          <w:szCs w:val="28"/>
        </w:rPr>
        <w:t xml:space="preserve">- наличие задолженности перед </w:t>
      </w:r>
      <w:proofErr w:type="spellStart"/>
      <w:r w:rsidRPr="00DC52B4">
        <w:rPr>
          <w:sz w:val="28"/>
          <w:szCs w:val="28"/>
        </w:rPr>
        <w:t>ресурсоснабжающей</w:t>
      </w:r>
      <w:proofErr w:type="spellEnd"/>
      <w:r w:rsidRPr="00DC52B4">
        <w:rPr>
          <w:sz w:val="28"/>
          <w:szCs w:val="28"/>
        </w:rPr>
        <w:t xml:space="preserve"> организацией – 4.</w:t>
      </w:r>
    </w:p>
    <w:p w:rsidR="00DC52B4" w:rsidRPr="00DC52B4" w:rsidRDefault="00DC52B4" w:rsidP="00955367">
      <w:pPr>
        <w:spacing w:line="360" w:lineRule="auto"/>
        <w:ind w:firstLine="709"/>
        <w:jc w:val="both"/>
        <w:rPr>
          <w:sz w:val="28"/>
          <w:szCs w:val="28"/>
        </w:rPr>
      </w:pPr>
      <w:r w:rsidRPr="00DC52B4">
        <w:rPr>
          <w:sz w:val="28"/>
          <w:szCs w:val="28"/>
        </w:rPr>
        <w:t>За 2016 год мировыми судьями по статье 7.23.3 КоАП РФ наложено штрафных санкций на сумму 700 000 руб.</w:t>
      </w:r>
    </w:p>
    <w:p w:rsidR="00DC52B4" w:rsidRPr="00DC52B4" w:rsidRDefault="00DC52B4" w:rsidP="00955367">
      <w:pPr>
        <w:spacing w:line="360" w:lineRule="auto"/>
        <w:ind w:firstLine="709"/>
        <w:jc w:val="both"/>
        <w:rPr>
          <w:sz w:val="28"/>
          <w:szCs w:val="28"/>
        </w:rPr>
      </w:pPr>
      <w:r w:rsidRPr="00DC52B4">
        <w:rPr>
          <w:sz w:val="28"/>
          <w:szCs w:val="28"/>
        </w:rPr>
        <w:t xml:space="preserve">В целом </w:t>
      </w:r>
      <w:r w:rsidR="00955367" w:rsidRPr="00DC52B4">
        <w:rPr>
          <w:sz w:val="28"/>
          <w:szCs w:val="28"/>
        </w:rPr>
        <w:t>управляющим организациям</w:t>
      </w:r>
      <w:r w:rsidRPr="00DC52B4">
        <w:rPr>
          <w:sz w:val="28"/>
          <w:szCs w:val="28"/>
        </w:rPr>
        <w:t xml:space="preserve">, осуществляющим деятельность по управлению МКД, в 2016 </w:t>
      </w:r>
      <w:r w:rsidR="00955367" w:rsidRPr="00DC52B4">
        <w:rPr>
          <w:sz w:val="28"/>
          <w:szCs w:val="28"/>
        </w:rPr>
        <w:t>году предъявлено</w:t>
      </w:r>
      <w:r w:rsidRPr="00DC52B4">
        <w:rPr>
          <w:sz w:val="28"/>
          <w:szCs w:val="28"/>
        </w:rPr>
        <w:t xml:space="preserve"> штрафных санкций 5599500 рублей, что составляет 84,5</w:t>
      </w:r>
      <w:r w:rsidR="00955367" w:rsidRPr="00DC52B4">
        <w:rPr>
          <w:sz w:val="28"/>
          <w:szCs w:val="28"/>
        </w:rPr>
        <w:t>% от</w:t>
      </w:r>
      <w:r w:rsidRPr="00DC52B4">
        <w:rPr>
          <w:sz w:val="28"/>
          <w:szCs w:val="28"/>
        </w:rPr>
        <w:t xml:space="preserve"> всех наложенных Инспекцией штрафных санкций в отчетном периоде. </w:t>
      </w:r>
    </w:p>
    <w:p w:rsidR="00DC52B4" w:rsidRPr="00DC52B4" w:rsidRDefault="00DC52B4" w:rsidP="00DC52B4">
      <w:pPr>
        <w:suppressAutoHyphens w:val="0"/>
        <w:spacing w:after="200" w:line="276" w:lineRule="auto"/>
        <w:jc w:val="center"/>
        <w:rPr>
          <w:rFonts w:eastAsia="Calibri"/>
          <w:sz w:val="28"/>
          <w:szCs w:val="28"/>
          <w:u w:val="single"/>
          <w:lang w:eastAsia="en-US"/>
        </w:rPr>
      </w:pPr>
      <w:r w:rsidRPr="00DC52B4">
        <w:rPr>
          <w:rFonts w:eastAsia="Calibri"/>
          <w:sz w:val="28"/>
          <w:szCs w:val="28"/>
          <w:u w:val="single"/>
          <w:lang w:eastAsia="en-US"/>
        </w:rPr>
        <w:t>Анализ дел об административных правонарушениях,</w:t>
      </w:r>
    </w:p>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u w:val="single"/>
          <w:lang w:eastAsia="en-US"/>
        </w:rPr>
        <w:t>возбужденных Инспекцией в отношении лицензиатов в 2016 году</w:t>
      </w:r>
    </w:p>
    <w:tbl>
      <w:tblPr>
        <w:tblStyle w:val="11"/>
        <w:tblW w:w="6771" w:type="dxa"/>
        <w:jc w:val="center"/>
        <w:tblLook w:val="04A0" w:firstRow="1" w:lastRow="0" w:firstColumn="1" w:lastColumn="0" w:noHBand="0" w:noVBand="1"/>
      </w:tblPr>
      <w:tblGrid>
        <w:gridCol w:w="5353"/>
        <w:gridCol w:w="1418"/>
      </w:tblGrid>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b/>
                <w:sz w:val="28"/>
                <w:szCs w:val="28"/>
                <w:lang w:eastAsia="en-US"/>
              </w:rPr>
            </w:pPr>
            <w:r w:rsidRPr="00DC52B4">
              <w:rPr>
                <w:rFonts w:eastAsia="Calibri"/>
                <w:b/>
                <w:sz w:val="28"/>
                <w:szCs w:val="28"/>
                <w:lang w:eastAsia="en-US"/>
              </w:rPr>
              <w:lastRenderedPageBreak/>
              <w:t>Статья КоАП РФ</w:t>
            </w:r>
          </w:p>
        </w:tc>
        <w:tc>
          <w:tcPr>
            <w:tcW w:w="1418" w:type="dxa"/>
          </w:tcPr>
          <w:p w:rsidR="00DC52B4" w:rsidRPr="00DC52B4" w:rsidRDefault="00DC52B4" w:rsidP="00DC52B4">
            <w:pPr>
              <w:suppressAutoHyphens w:val="0"/>
              <w:spacing w:after="200" w:line="276" w:lineRule="auto"/>
              <w:jc w:val="center"/>
              <w:rPr>
                <w:rFonts w:eastAsia="Calibri"/>
                <w:b/>
                <w:sz w:val="28"/>
                <w:szCs w:val="28"/>
                <w:lang w:eastAsia="en-US"/>
              </w:rPr>
            </w:pPr>
            <w:r w:rsidRPr="00DC52B4">
              <w:rPr>
                <w:rFonts w:eastAsia="Calibri"/>
                <w:b/>
                <w:sz w:val="28"/>
                <w:szCs w:val="28"/>
                <w:lang w:eastAsia="en-US"/>
              </w:rPr>
              <w:t>Всего</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b/>
                <w:sz w:val="28"/>
                <w:szCs w:val="28"/>
                <w:lang w:eastAsia="en-US"/>
              </w:rPr>
            </w:pPr>
            <w:r w:rsidRPr="00DC52B4">
              <w:rPr>
                <w:rFonts w:eastAsia="Calibri"/>
                <w:b/>
                <w:sz w:val="28"/>
                <w:szCs w:val="28"/>
                <w:lang w:eastAsia="en-US"/>
              </w:rPr>
              <w:t>Возбуждено дел всего</w:t>
            </w:r>
          </w:p>
        </w:tc>
        <w:tc>
          <w:tcPr>
            <w:tcW w:w="1418" w:type="dxa"/>
          </w:tcPr>
          <w:p w:rsidR="00DC52B4" w:rsidRPr="00DC52B4" w:rsidRDefault="00DC52B4" w:rsidP="001B4E9B">
            <w:pPr>
              <w:suppressAutoHyphens w:val="0"/>
              <w:spacing w:after="200" w:line="276" w:lineRule="auto"/>
              <w:jc w:val="center"/>
              <w:rPr>
                <w:rFonts w:eastAsia="Calibri"/>
                <w:b/>
                <w:sz w:val="28"/>
                <w:szCs w:val="28"/>
                <w:lang w:eastAsia="en-US"/>
              </w:rPr>
            </w:pPr>
            <w:r w:rsidRPr="00DC52B4">
              <w:rPr>
                <w:rFonts w:eastAsia="Calibri"/>
                <w:b/>
                <w:sz w:val="28"/>
                <w:szCs w:val="28"/>
                <w:lang w:eastAsia="en-US"/>
              </w:rPr>
              <w:t>2</w:t>
            </w:r>
            <w:r w:rsidR="001B4E9B">
              <w:rPr>
                <w:rFonts w:eastAsia="Calibri"/>
                <w:b/>
                <w:sz w:val="28"/>
                <w:szCs w:val="28"/>
                <w:lang w:eastAsia="en-US"/>
              </w:rPr>
              <w:t>80</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Часть 2 статьи 14.1.3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(нарушение лицензионных требований)</w:t>
            </w:r>
          </w:p>
        </w:tc>
        <w:tc>
          <w:tcPr>
            <w:tcW w:w="1418" w:type="dxa"/>
          </w:tcPr>
          <w:p w:rsidR="00DC52B4" w:rsidRPr="00DC52B4" w:rsidRDefault="00DC52B4" w:rsidP="001B4E9B">
            <w:pPr>
              <w:suppressAutoHyphens w:val="0"/>
              <w:spacing w:after="200" w:line="276" w:lineRule="auto"/>
              <w:jc w:val="center"/>
              <w:rPr>
                <w:rFonts w:eastAsia="Calibri"/>
                <w:sz w:val="28"/>
                <w:szCs w:val="28"/>
                <w:lang w:eastAsia="en-US"/>
              </w:rPr>
            </w:pPr>
            <w:r w:rsidRPr="00DC52B4">
              <w:rPr>
                <w:rFonts w:eastAsia="Calibri"/>
                <w:sz w:val="28"/>
                <w:szCs w:val="28"/>
                <w:lang w:eastAsia="en-US"/>
              </w:rPr>
              <w:t>4</w:t>
            </w:r>
            <w:r w:rsidR="001B4E9B">
              <w:rPr>
                <w:rFonts w:eastAsia="Calibri"/>
                <w:sz w:val="28"/>
                <w:szCs w:val="28"/>
                <w:lang w:eastAsia="en-US"/>
              </w:rPr>
              <w:t>6</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Статья 7.23.3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(нарушение стандарта управления)</w:t>
            </w:r>
          </w:p>
        </w:tc>
        <w:tc>
          <w:tcPr>
            <w:tcW w:w="1418" w:type="dxa"/>
          </w:tcPr>
          <w:p w:rsidR="00DC52B4" w:rsidRPr="00DC52B4" w:rsidRDefault="00DC52B4" w:rsidP="001B4E9B">
            <w:pPr>
              <w:suppressAutoHyphens w:val="0"/>
              <w:spacing w:after="200" w:line="276" w:lineRule="auto"/>
              <w:jc w:val="center"/>
              <w:rPr>
                <w:rFonts w:eastAsia="Calibri"/>
                <w:sz w:val="28"/>
                <w:szCs w:val="28"/>
                <w:lang w:eastAsia="en-US"/>
              </w:rPr>
            </w:pPr>
            <w:r w:rsidRPr="00DC52B4">
              <w:rPr>
                <w:rFonts w:eastAsia="Calibri"/>
                <w:sz w:val="28"/>
                <w:szCs w:val="28"/>
                <w:lang w:eastAsia="en-US"/>
              </w:rPr>
              <w:t>3</w:t>
            </w:r>
            <w:r w:rsidR="001B4E9B">
              <w:rPr>
                <w:rFonts w:eastAsia="Calibri"/>
                <w:sz w:val="28"/>
                <w:szCs w:val="28"/>
                <w:lang w:eastAsia="en-US"/>
              </w:rPr>
              <w:t>8</w:t>
            </w:r>
          </w:p>
        </w:tc>
      </w:tr>
      <w:tr w:rsidR="00DC52B4" w:rsidRPr="00DC52B4" w:rsidTr="00072B3F">
        <w:trPr>
          <w:jc w:val="center"/>
        </w:trPr>
        <w:tc>
          <w:tcPr>
            <w:tcW w:w="5353" w:type="dxa"/>
          </w:tcPr>
          <w:p w:rsidR="00DC52B4" w:rsidRPr="00DC52B4" w:rsidRDefault="00955367" w:rsidP="00DC52B4">
            <w:pPr>
              <w:suppressAutoHyphens w:val="0"/>
              <w:spacing w:line="276" w:lineRule="auto"/>
              <w:rPr>
                <w:rFonts w:eastAsia="Calibri"/>
                <w:sz w:val="28"/>
                <w:szCs w:val="28"/>
                <w:lang w:eastAsia="en-US"/>
              </w:rPr>
            </w:pPr>
            <w:r>
              <w:rPr>
                <w:rFonts w:eastAsia="Calibri"/>
                <w:sz w:val="28"/>
                <w:szCs w:val="28"/>
                <w:lang w:eastAsia="en-US"/>
              </w:rPr>
              <w:t>Часть 1 с</w:t>
            </w:r>
            <w:r w:rsidR="00DC52B4" w:rsidRPr="00DC52B4">
              <w:rPr>
                <w:rFonts w:eastAsia="Calibri"/>
                <w:sz w:val="28"/>
                <w:szCs w:val="28"/>
                <w:lang w:eastAsia="en-US"/>
              </w:rPr>
              <w:t>тать</w:t>
            </w:r>
            <w:r>
              <w:rPr>
                <w:rFonts w:eastAsia="Calibri"/>
                <w:sz w:val="28"/>
                <w:szCs w:val="28"/>
                <w:lang w:eastAsia="en-US"/>
              </w:rPr>
              <w:t>и</w:t>
            </w:r>
            <w:r w:rsidR="00DC52B4" w:rsidRPr="00DC52B4">
              <w:rPr>
                <w:rFonts w:eastAsia="Calibri"/>
                <w:sz w:val="28"/>
                <w:szCs w:val="28"/>
                <w:lang w:eastAsia="en-US"/>
              </w:rPr>
              <w:t xml:space="preserve"> 13.19.2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(ГИС ЖКХ)</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1</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Часть 24 статьи 19.5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(неисполнение предписания)</w:t>
            </w:r>
          </w:p>
        </w:tc>
        <w:tc>
          <w:tcPr>
            <w:tcW w:w="1418" w:type="dxa"/>
          </w:tcPr>
          <w:p w:rsidR="00DC52B4" w:rsidRPr="00DC52B4" w:rsidRDefault="00DC52B4" w:rsidP="001B4E9B">
            <w:pPr>
              <w:suppressAutoHyphens w:val="0"/>
              <w:spacing w:after="200" w:line="276" w:lineRule="auto"/>
              <w:jc w:val="center"/>
              <w:rPr>
                <w:rFonts w:eastAsia="Calibri"/>
                <w:sz w:val="28"/>
                <w:szCs w:val="28"/>
                <w:lang w:eastAsia="en-US"/>
              </w:rPr>
            </w:pPr>
            <w:r w:rsidRPr="00DC52B4">
              <w:rPr>
                <w:rFonts w:eastAsia="Calibri"/>
                <w:sz w:val="28"/>
                <w:szCs w:val="28"/>
                <w:lang w:eastAsia="en-US"/>
              </w:rPr>
              <w:t>11</w:t>
            </w:r>
            <w:r w:rsidR="001B4E9B">
              <w:rPr>
                <w:rFonts w:eastAsia="Calibri"/>
                <w:sz w:val="28"/>
                <w:szCs w:val="28"/>
                <w:lang w:eastAsia="en-US"/>
              </w:rPr>
              <w:t>6</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Часть 2 статьи 19.4.1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(препятствование проведению проверки)</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33</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Статья 19.7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(непредставление информации)</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25</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Часть 4 статьи 9.16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(энергосбережение)</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13</w:t>
            </w:r>
          </w:p>
        </w:tc>
      </w:tr>
      <w:tr w:rsidR="00DC52B4" w:rsidRPr="00DC52B4" w:rsidTr="00072B3F">
        <w:trPr>
          <w:jc w:val="center"/>
        </w:trPr>
        <w:tc>
          <w:tcPr>
            <w:tcW w:w="5353"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Статья 7.22, 7.23 КоАП РФ</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(нарушение правил содержания ОИ МКД, предоставления КУ – общая норма)</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1</w:t>
            </w:r>
          </w:p>
        </w:tc>
      </w:tr>
    </w:tbl>
    <w:p w:rsidR="00DC52B4" w:rsidRPr="00DC52B4" w:rsidRDefault="00DC52B4" w:rsidP="00DC52B4">
      <w:pPr>
        <w:suppressAutoHyphens w:val="0"/>
        <w:autoSpaceDE w:val="0"/>
        <w:autoSpaceDN w:val="0"/>
        <w:adjustRightInd w:val="0"/>
        <w:ind w:firstLine="993"/>
        <w:jc w:val="both"/>
        <w:rPr>
          <w:sz w:val="28"/>
          <w:szCs w:val="28"/>
          <w:lang w:eastAsia="ru-RU"/>
        </w:rPr>
      </w:pPr>
    </w:p>
    <w:p w:rsidR="00DC52B4" w:rsidRPr="00DC52B4" w:rsidRDefault="00DC52B4" w:rsidP="00DC52B4">
      <w:pPr>
        <w:suppressAutoHyphens w:val="0"/>
        <w:autoSpaceDE w:val="0"/>
        <w:autoSpaceDN w:val="0"/>
        <w:adjustRightInd w:val="0"/>
        <w:ind w:firstLine="993"/>
        <w:jc w:val="both"/>
        <w:rPr>
          <w:sz w:val="28"/>
          <w:szCs w:val="28"/>
          <w:lang w:eastAsia="ru-RU"/>
        </w:rPr>
      </w:pPr>
    </w:p>
    <w:p w:rsidR="00DC52B4" w:rsidRPr="00DC52B4" w:rsidRDefault="00DC52B4" w:rsidP="00DC52B4">
      <w:pPr>
        <w:suppressAutoHyphens w:val="0"/>
        <w:autoSpaceDE w:val="0"/>
        <w:autoSpaceDN w:val="0"/>
        <w:adjustRightInd w:val="0"/>
        <w:ind w:firstLine="993"/>
        <w:jc w:val="both"/>
        <w:rPr>
          <w:sz w:val="28"/>
          <w:szCs w:val="28"/>
          <w:lang w:eastAsia="ru-RU"/>
        </w:rPr>
      </w:pPr>
    </w:p>
    <w:p w:rsidR="00DC52B4" w:rsidRPr="00DC52B4" w:rsidRDefault="00DC52B4" w:rsidP="00DC52B4">
      <w:pPr>
        <w:suppressAutoHyphens w:val="0"/>
        <w:spacing w:after="200" w:line="276" w:lineRule="auto"/>
        <w:jc w:val="center"/>
        <w:rPr>
          <w:rFonts w:eastAsia="Calibri"/>
          <w:sz w:val="28"/>
          <w:szCs w:val="28"/>
          <w:u w:val="single"/>
          <w:lang w:eastAsia="en-US"/>
        </w:rPr>
      </w:pPr>
      <w:r w:rsidRPr="00DC52B4">
        <w:rPr>
          <w:rFonts w:eastAsia="Calibri"/>
          <w:sz w:val="28"/>
          <w:szCs w:val="28"/>
          <w:u w:val="single"/>
          <w:lang w:eastAsia="en-US"/>
        </w:rPr>
        <w:t>Возбуждено дел об административных правонарушениях,</w:t>
      </w:r>
    </w:p>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u w:val="single"/>
          <w:lang w:eastAsia="en-US"/>
        </w:rPr>
        <w:t xml:space="preserve">возбужденных Инспекцией в отношении </w:t>
      </w:r>
      <w:r w:rsidRPr="00DC52B4">
        <w:rPr>
          <w:rFonts w:eastAsia="Calibri"/>
          <w:b/>
          <w:sz w:val="28"/>
          <w:szCs w:val="28"/>
          <w:u w:val="single"/>
          <w:lang w:eastAsia="en-US"/>
        </w:rPr>
        <w:t>должностных лиц</w:t>
      </w:r>
      <w:r w:rsidRPr="00DC52B4">
        <w:rPr>
          <w:rFonts w:eastAsia="Calibri"/>
          <w:sz w:val="28"/>
          <w:szCs w:val="28"/>
          <w:u w:val="single"/>
          <w:lang w:eastAsia="en-US"/>
        </w:rPr>
        <w:t xml:space="preserve"> лицензиатов</w:t>
      </w:r>
    </w:p>
    <w:p w:rsidR="00DC52B4" w:rsidRPr="00DC52B4" w:rsidRDefault="00DC52B4" w:rsidP="00955367">
      <w:pPr>
        <w:spacing w:line="360" w:lineRule="auto"/>
        <w:ind w:firstLine="709"/>
        <w:jc w:val="both"/>
        <w:rPr>
          <w:rFonts w:eastAsia="Calibri"/>
          <w:sz w:val="28"/>
          <w:szCs w:val="28"/>
          <w:lang w:eastAsia="en-US"/>
        </w:rPr>
      </w:pPr>
      <w:r w:rsidRPr="00DC52B4">
        <w:rPr>
          <w:sz w:val="28"/>
          <w:szCs w:val="28"/>
        </w:rPr>
        <w:t xml:space="preserve">По состоянию на 31 декабря 2016 года в отношении должностных лиц возбуждено 55 административных дел, их них рассмотрено </w:t>
      </w:r>
      <w:r w:rsidR="00C511D0" w:rsidRPr="00DC52B4">
        <w:rPr>
          <w:sz w:val="28"/>
          <w:szCs w:val="28"/>
        </w:rPr>
        <w:t>42</w:t>
      </w:r>
      <w:r w:rsidR="00C511D0">
        <w:rPr>
          <w:sz w:val="28"/>
          <w:szCs w:val="28"/>
        </w:rPr>
        <w:t>, наложено штрафных санкций</w:t>
      </w:r>
      <w:r w:rsidRPr="00DC52B4">
        <w:rPr>
          <w:sz w:val="28"/>
          <w:szCs w:val="28"/>
        </w:rPr>
        <w:t xml:space="preserve"> на сумму 850 000 руб.</w:t>
      </w:r>
    </w:p>
    <w:tbl>
      <w:tblPr>
        <w:tblStyle w:val="11"/>
        <w:tblW w:w="8189" w:type="dxa"/>
        <w:jc w:val="center"/>
        <w:tblLook w:val="04A0" w:firstRow="1" w:lastRow="0" w:firstColumn="1" w:lastColumn="0" w:noHBand="0" w:noVBand="1"/>
      </w:tblPr>
      <w:tblGrid>
        <w:gridCol w:w="5353"/>
        <w:gridCol w:w="1418"/>
        <w:gridCol w:w="1418"/>
      </w:tblGrid>
      <w:tr w:rsidR="00DC52B4" w:rsidRPr="00DC52B4" w:rsidTr="00072B3F">
        <w:trPr>
          <w:jc w:val="center"/>
        </w:trPr>
        <w:tc>
          <w:tcPr>
            <w:tcW w:w="5353" w:type="dxa"/>
          </w:tcPr>
          <w:p w:rsidR="00DC52B4" w:rsidRPr="00DC52B4" w:rsidRDefault="00DC52B4" w:rsidP="00DC52B4">
            <w:pPr>
              <w:suppressAutoHyphens w:val="0"/>
              <w:jc w:val="center"/>
              <w:rPr>
                <w:rFonts w:eastAsia="Calibri"/>
                <w:sz w:val="28"/>
                <w:szCs w:val="28"/>
                <w:lang w:eastAsia="en-US"/>
              </w:rPr>
            </w:pPr>
            <w:r w:rsidRPr="00DC52B4">
              <w:rPr>
                <w:rFonts w:eastAsia="Calibri"/>
                <w:b/>
                <w:sz w:val="28"/>
                <w:szCs w:val="28"/>
                <w:lang w:eastAsia="en-US"/>
              </w:rPr>
              <w:t>Статья</w:t>
            </w:r>
            <w:r w:rsidRPr="00DC52B4">
              <w:rPr>
                <w:rFonts w:eastAsia="Calibri"/>
                <w:sz w:val="28"/>
                <w:szCs w:val="28"/>
                <w:lang w:eastAsia="en-US"/>
              </w:rPr>
              <w:t xml:space="preserve"> </w:t>
            </w:r>
            <w:r w:rsidRPr="00DC52B4">
              <w:rPr>
                <w:rFonts w:eastAsia="Calibri"/>
                <w:b/>
                <w:sz w:val="28"/>
                <w:szCs w:val="28"/>
                <w:lang w:eastAsia="en-US"/>
              </w:rPr>
              <w:t>КоАП РФ</w:t>
            </w:r>
          </w:p>
        </w:tc>
        <w:tc>
          <w:tcPr>
            <w:tcW w:w="1418" w:type="dxa"/>
          </w:tcPr>
          <w:p w:rsidR="00DC52B4" w:rsidRPr="00DC52B4" w:rsidRDefault="00DC52B4" w:rsidP="00DC52B4">
            <w:pPr>
              <w:suppressAutoHyphens w:val="0"/>
              <w:spacing w:after="200" w:line="276" w:lineRule="auto"/>
              <w:jc w:val="center"/>
              <w:rPr>
                <w:rFonts w:eastAsia="Calibri"/>
                <w:b/>
                <w:sz w:val="28"/>
                <w:szCs w:val="28"/>
                <w:lang w:eastAsia="en-US"/>
              </w:rPr>
            </w:pPr>
            <w:r w:rsidRPr="00DC52B4">
              <w:rPr>
                <w:rFonts w:eastAsia="Calibri"/>
                <w:b/>
                <w:sz w:val="28"/>
                <w:szCs w:val="28"/>
                <w:lang w:eastAsia="en-US"/>
              </w:rPr>
              <w:t>Всего</w:t>
            </w:r>
          </w:p>
        </w:tc>
        <w:tc>
          <w:tcPr>
            <w:tcW w:w="1418" w:type="dxa"/>
          </w:tcPr>
          <w:p w:rsidR="00DC52B4" w:rsidRPr="00DC52B4" w:rsidRDefault="00DC52B4" w:rsidP="00DC52B4">
            <w:pPr>
              <w:suppressAutoHyphens w:val="0"/>
              <w:spacing w:after="200" w:line="276" w:lineRule="auto"/>
              <w:jc w:val="center"/>
              <w:rPr>
                <w:rFonts w:eastAsia="Calibri"/>
                <w:b/>
                <w:sz w:val="28"/>
                <w:szCs w:val="28"/>
                <w:lang w:eastAsia="en-US"/>
              </w:rPr>
            </w:pPr>
            <w:r w:rsidRPr="00DC52B4">
              <w:rPr>
                <w:rFonts w:eastAsia="Calibri"/>
                <w:b/>
                <w:sz w:val="28"/>
                <w:szCs w:val="28"/>
                <w:lang w:eastAsia="en-US"/>
              </w:rPr>
              <w:t>Сумма, руб.</w:t>
            </w:r>
          </w:p>
        </w:tc>
      </w:tr>
      <w:tr w:rsidR="00DC52B4" w:rsidRPr="00DC52B4" w:rsidTr="00072B3F">
        <w:trPr>
          <w:jc w:val="center"/>
        </w:trPr>
        <w:tc>
          <w:tcPr>
            <w:tcW w:w="5353" w:type="dxa"/>
          </w:tcPr>
          <w:p w:rsidR="00DC52B4" w:rsidRPr="00DC52B4" w:rsidRDefault="00DC52B4" w:rsidP="00DC52B4">
            <w:pPr>
              <w:suppressAutoHyphens w:val="0"/>
              <w:rPr>
                <w:rFonts w:eastAsia="Calibri"/>
                <w:b/>
                <w:sz w:val="28"/>
                <w:szCs w:val="28"/>
                <w:lang w:eastAsia="en-US"/>
              </w:rPr>
            </w:pPr>
            <w:r w:rsidRPr="00DC52B4">
              <w:rPr>
                <w:rFonts w:eastAsia="Calibri"/>
                <w:b/>
                <w:sz w:val="28"/>
                <w:szCs w:val="28"/>
                <w:lang w:eastAsia="en-US"/>
              </w:rPr>
              <w:t>Возбуждено дел всего/рассмотрено</w:t>
            </w:r>
          </w:p>
        </w:tc>
        <w:tc>
          <w:tcPr>
            <w:tcW w:w="1418" w:type="dxa"/>
          </w:tcPr>
          <w:p w:rsidR="00DC52B4" w:rsidRPr="00DC52B4" w:rsidRDefault="00DC52B4" w:rsidP="00DC52B4">
            <w:pPr>
              <w:suppressAutoHyphens w:val="0"/>
              <w:spacing w:after="200" w:line="276" w:lineRule="auto"/>
              <w:jc w:val="center"/>
              <w:rPr>
                <w:rFonts w:eastAsia="Calibri"/>
                <w:b/>
                <w:sz w:val="28"/>
                <w:szCs w:val="28"/>
                <w:lang w:eastAsia="en-US"/>
              </w:rPr>
            </w:pPr>
            <w:r w:rsidRPr="00DC52B4">
              <w:rPr>
                <w:rFonts w:eastAsia="Calibri"/>
                <w:b/>
                <w:sz w:val="28"/>
                <w:szCs w:val="28"/>
                <w:lang w:eastAsia="en-US"/>
              </w:rPr>
              <w:t>55</w:t>
            </w:r>
          </w:p>
        </w:tc>
        <w:tc>
          <w:tcPr>
            <w:tcW w:w="1418" w:type="dxa"/>
          </w:tcPr>
          <w:p w:rsidR="00DC52B4" w:rsidRPr="00DC52B4" w:rsidRDefault="00DC52B4" w:rsidP="00DC52B4">
            <w:pPr>
              <w:suppressAutoHyphens w:val="0"/>
              <w:spacing w:after="200" w:line="276" w:lineRule="auto"/>
              <w:jc w:val="center"/>
              <w:rPr>
                <w:rFonts w:eastAsia="Calibri"/>
                <w:b/>
                <w:sz w:val="28"/>
                <w:szCs w:val="28"/>
                <w:lang w:eastAsia="en-US"/>
              </w:rPr>
            </w:pPr>
            <w:r w:rsidRPr="00DC52B4">
              <w:rPr>
                <w:rFonts w:eastAsia="Calibri"/>
                <w:b/>
                <w:sz w:val="28"/>
                <w:szCs w:val="28"/>
                <w:lang w:eastAsia="en-US"/>
              </w:rPr>
              <w:t>42</w:t>
            </w:r>
          </w:p>
        </w:tc>
      </w:tr>
      <w:tr w:rsidR="00DC52B4" w:rsidRPr="00DC52B4" w:rsidTr="00072B3F">
        <w:trPr>
          <w:jc w:val="center"/>
        </w:trPr>
        <w:tc>
          <w:tcPr>
            <w:tcW w:w="5353" w:type="dxa"/>
          </w:tcPr>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Часть 2 статьи 14.1.3 КоАП РФ</w:t>
            </w:r>
          </w:p>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(нарушение лицензионных требований)</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18</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300 000</w:t>
            </w:r>
          </w:p>
        </w:tc>
      </w:tr>
      <w:tr w:rsidR="00DC52B4" w:rsidRPr="00DC52B4" w:rsidTr="00072B3F">
        <w:trPr>
          <w:jc w:val="center"/>
        </w:trPr>
        <w:tc>
          <w:tcPr>
            <w:tcW w:w="5353" w:type="dxa"/>
          </w:tcPr>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Статья 7.23.3 КоАП РФ</w:t>
            </w:r>
          </w:p>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(нарушение стандарта управления)</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24</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475 000</w:t>
            </w:r>
          </w:p>
        </w:tc>
      </w:tr>
      <w:tr w:rsidR="00DC52B4" w:rsidRPr="00DC52B4" w:rsidTr="00072B3F">
        <w:trPr>
          <w:jc w:val="center"/>
        </w:trPr>
        <w:tc>
          <w:tcPr>
            <w:tcW w:w="5353" w:type="dxa"/>
          </w:tcPr>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Часть 24 статьи 19.5 КоАП РФ</w:t>
            </w:r>
          </w:p>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(неисполнение предписания)</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6</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75 000</w:t>
            </w:r>
          </w:p>
        </w:tc>
      </w:tr>
      <w:tr w:rsidR="00DC52B4" w:rsidRPr="00DC52B4" w:rsidTr="00072B3F">
        <w:trPr>
          <w:jc w:val="center"/>
        </w:trPr>
        <w:tc>
          <w:tcPr>
            <w:tcW w:w="5353" w:type="dxa"/>
          </w:tcPr>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lastRenderedPageBreak/>
              <w:t>Статья 19.7 КоАП РФ</w:t>
            </w:r>
          </w:p>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(непредставление информации)</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1</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p>
        </w:tc>
      </w:tr>
      <w:tr w:rsidR="00DC52B4" w:rsidRPr="00DC52B4" w:rsidTr="00072B3F">
        <w:trPr>
          <w:jc w:val="center"/>
        </w:trPr>
        <w:tc>
          <w:tcPr>
            <w:tcW w:w="5353" w:type="dxa"/>
          </w:tcPr>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Часть 4 статьи 9.16 КоАП РФ</w:t>
            </w:r>
          </w:p>
          <w:p w:rsidR="00DC52B4" w:rsidRPr="00DC52B4" w:rsidRDefault="00DC52B4" w:rsidP="00DC52B4">
            <w:pPr>
              <w:suppressAutoHyphens w:val="0"/>
              <w:rPr>
                <w:rFonts w:eastAsia="Calibri"/>
                <w:sz w:val="28"/>
                <w:szCs w:val="28"/>
                <w:lang w:eastAsia="en-US"/>
              </w:rPr>
            </w:pPr>
            <w:r w:rsidRPr="00DC52B4">
              <w:rPr>
                <w:rFonts w:eastAsia="Calibri"/>
                <w:sz w:val="28"/>
                <w:szCs w:val="28"/>
                <w:lang w:eastAsia="en-US"/>
              </w:rPr>
              <w:t>(энергосбережение)</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r w:rsidRPr="00DC52B4">
              <w:rPr>
                <w:rFonts w:eastAsia="Calibri"/>
                <w:sz w:val="28"/>
                <w:szCs w:val="28"/>
                <w:lang w:eastAsia="en-US"/>
              </w:rPr>
              <w:t>5</w:t>
            </w:r>
          </w:p>
        </w:tc>
        <w:tc>
          <w:tcPr>
            <w:tcW w:w="1418" w:type="dxa"/>
          </w:tcPr>
          <w:p w:rsidR="00DC52B4" w:rsidRPr="00DC52B4" w:rsidRDefault="00DC52B4" w:rsidP="00DC52B4">
            <w:pPr>
              <w:suppressAutoHyphens w:val="0"/>
              <w:spacing w:after="200" w:line="276" w:lineRule="auto"/>
              <w:jc w:val="center"/>
              <w:rPr>
                <w:rFonts w:eastAsia="Calibri"/>
                <w:sz w:val="28"/>
                <w:szCs w:val="28"/>
                <w:lang w:eastAsia="en-US"/>
              </w:rPr>
            </w:pPr>
          </w:p>
        </w:tc>
      </w:tr>
    </w:tbl>
    <w:p w:rsidR="00DC52B4" w:rsidRPr="00DC52B4" w:rsidRDefault="00DC52B4" w:rsidP="00DC52B4">
      <w:pPr>
        <w:suppressAutoHyphens w:val="0"/>
        <w:spacing w:after="200" w:line="276" w:lineRule="auto"/>
        <w:jc w:val="center"/>
        <w:rPr>
          <w:rFonts w:eastAsia="Calibri"/>
          <w:sz w:val="28"/>
          <w:szCs w:val="28"/>
          <w:lang w:eastAsia="en-US"/>
        </w:rPr>
      </w:pPr>
    </w:p>
    <w:p w:rsidR="00C966F6" w:rsidRDefault="00C966F6" w:rsidP="00DC52B4">
      <w:pPr>
        <w:suppressAutoHyphens w:val="0"/>
        <w:spacing w:after="200" w:line="276" w:lineRule="auto"/>
        <w:jc w:val="center"/>
        <w:rPr>
          <w:rFonts w:eastAsia="Calibri"/>
          <w:sz w:val="28"/>
          <w:szCs w:val="28"/>
          <w:u w:val="single"/>
          <w:lang w:eastAsia="en-US"/>
        </w:rPr>
      </w:pPr>
    </w:p>
    <w:p w:rsidR="00DC52B4" w:rsidRPr="00DC52B4" w:rsidRDefault="00DC52B4" w:rsidP="00DC52B4">
      <w:pPr>
        <w:suppressAutoHyphens w:val="0"/>
        <w:spacing w:after="200" w:line="276" w:lineRule="auto"/>
        <w:jc w:val="center"/>
        <w:rPr>
          <w:rFonts w:eastAsia="Calibri"/>
          <w:sz w:val="28"/>
          <w:szCs w:val="28"/>
          <w:u w:val="single"/>
          <w:lang w:eastAsia="en-US"/>
        </w:rPr>
      </w:pPr>
      <w:r w:rsidRPr="00DC52B4">
        <w:rPr>
          <w:rFonts w:eastAsia="Calibri"/>
          <w:sz w:val="28"/>
          <w:szCs w:val="28"/>
          <w:u w:val="single"/>
          <w:lang w:eastAsia="en-US"/>
        </w:rPr>
        <w:t>Информация о результатах рассмотрения</w:t>
      </w:r>
    </w:p>
    <w:p w:rsidR="00DC52B4" w:rsidRPr="00DC52B4" w:rsidRDefault="00DC52B4" w:rsidP="00DC52B4">
      <w:pPr>
        <w:suppressAutoHyphens w:val="0"/>
        <w:spacing w:after="200" w:line="276" w:lineRule="auto"/>
        <w:jc w:val="center"/>
        <w:rPr>
          <w:rFonts w:eastAsia="Calibri"/>
          <w:sz w:val="28"/>
          <w:szCs w:val="28"/>
          <w:u w:val="single"/>
          <w:lang w:eastAsia="en-US"/>
        </w:rPr>
      </w:pPr>
      <w:r w:rsidRPr="00DC52B4">
        <w:rPr>
          <w:rFonts w:eastAsia="Calibri"/>
          <w:sz w:val="28"/>
          <w:szCs w:val="28"/>
          <w:u w:val="single"/>
          <w:lang w:eastAsia="en-US"/>
        </w:rPr>
        <w:t>дел об административных правонарушениях,</w:t>
      </w:r>
    </w:p>
    <w:p w:rsidR="00DC52B4" w:rsidRPr="00DC52B4" w:rsidRDefault="00DC52B4" w:rsidP="00DC52B4">
      <w:pPr>
        <w:suppressAutoHyphens w:val="0"/>
        <w:spacing w:after="200" w:line="276" w:lineRule="auto"/>
        <w:jc w:val="center"/>
        <w:rPr>
          <w:rFonts w:eastAsia="Calibri"/>
          <w:i/>
          <w:sz w:val="28"/>
          <w:szCs w:val="28"/>
          <w:u w:val="single"/>
          <w:lang w:eastAsia="en-US"/>
        </w:rPr>
      </w:pPr>
      <w:r w:rsidRPr="00DC52B4">
        <w:rPr>
          <w:rFonts w:eastAsia="Calibri"/>
          <w:sz w:val="28"/>
          <w:szCs w:val="28"/>
          <w:u w:val="single"/>
          <w:lang w:eastAsia="en-US"/>
        </w:rPr>
        <w:t>возбужденных Инспекцией в отношении лицензиатов</w:t>
      </w:r>
    </w:p>
    <w:tbl>
      <w:tblPr>
        <w:tblStyle w:val="11"/>
        <w:tblW w:w="6629" w:type="dxa"/>
        <w:jc w:val="center"/>
        <w:tblLook w:val="04A0" w:firstRow="1" w:lastRow="0" w:firstColumn="1" w:lastColumn="0" w:noHBand="0" w:noVBand="1"/>
      </w:tblPr>
      <w:tblGrid>
        <w:gridCol w:w="5070"/>
        <w:gridCol w:w="1559"/>
      </w:tblGrid>
      <w:tr w:rsidR="00DC52B4" w:rsidRPr="00DC52B4" w:rsidTr="00072B3F">
        <w:trPr>
          <w:jc w:val="center"/>
        </w:trPr>
        <w:tc>
          <w:tcPr>
            <w:tcW w:w="5070" w:type="dxa"/>
          </w:tcPr>
          <w:p w:rsidR="00DC52B4" w:rsidRPr="00DC52B4" w:rsidRDefault="00DC52B4" w:rsidP="00DC52B4">
            <w:pPr>
              <w:suppressAutoHyphens w:val="0"/>
              <w:spacing w:line="276" w:lineRule="auto"/>
              <w:rPr>
                <w:rFonts w:eastAsia="Calibri"/>
                <w:sz w:val="28"/>
                <w:szCs w:val="28"/>
                <w:lang w:eastAsia="en-US"/>
              </w:rPr>
            </w:pPr>
          </w:p>
        </w:tc>
        <w:tc>
          <w:tcPr>
            <w:tcW w:w="1559" w:type="dxa"/>
          </w:tcPr>
          <w:p w:rsidR="00DC52B4" w:rsidRPr="00DC52B4" w:rsidRDefault="00DC52B4" w:rsidP="00DC52B4">
            <w:pPr>
              <w:suppressAutoHyphens w:val="0"/>
              <w:spacing w:line="276" w:lineRule="auto"/>
              <w:jc w:val="center"/>
              <w:rPr>
                <w:rFonts w:eastAsia="Calibri"/>
                <w:b/>
                <w:sz w:val="28"/>
                <w:szCs w:val="28"/>
                <w:lang w:eastAsia="en-US"/>
              </w:rPr>
            </w:pPr>
            <w:r w:rsidRPr="00DC52B4">
              <w:rPr>
                <w:rFonts w:eastAsia="Calibri"/>
                <w:b/>
                <w:sz w:val="28"/>
                <w:szCs w:val="28"/>
                <w:lang w:eastAsia="en-US"/>
              </w:rPr>
              <w:t>Всего</w:t>
            </w:r>
          </w:p>
        </w:tc>
      </w:tr>
      <w:tr w:rsidR="00DC52B4" w:rsidRPr="00DC52B4" w:rsidTr="00072B3F">
        <w:trPr>
          <w:jc w:val="center"/>
        </w:trPr>
        <w:tc>
          <w:tcPr>
            <w:tcW w:w="5070"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Возбуждено дел всего</w:t>
            </w:r>
          </w:p>
        </w:tc>
        <w:tc>
          <w:tcPr>
            <w:tcW w:w="1559" w:type="dxa"/>
          </w:tcPr>
          <w:p w:rsidR="00DC52B4" w:rsidRPr="00DC52B4" w:rsidRDefault="00DC52B4" w:rsidP="0015304A">
            <w:pPr>
              <w:suppressAutoHyphens w:val="0"/>
              <w:spacing w:line="276" w:lineRule="auto"/>
              <w:jc w:val="center"/>
              <w:rPr>
                <w:rFonts w:eastAsia="Calibri"/>
                <w:sz w:val="28"/>
                <w:szCs w:val="28"/>
                <w:lang w:eastAsia="en-US"/>
              </w:rPr>
            </w:pPr>
            <w:r w:rsidRPr="00DC52B4">
              <w:rPr>
                <w:rFonts w:eastAsia="Calibri"/>
                <w:sz w:val="28"/>
                <w:szCs w:val="28"/>
                <w:lang w:eastAsia="en-US"/>
              </w:rPr>
              <w:t>2</w:t>
            </w:r>
            <w:r w:rsidR="0015304A">
              <w:rPr>
                <w:rFonts w:eastAsia="Calibri"/>
                <w:sz w:val="28"/>
                <w:szCs w:val="28"/>
                <w:lang w:eastAsia="en-US"/>
              </w:rPr>
              <w:t>80</w:t>
            </w:r>
          </w:p>
        </w:tc>
      </w:tr>
      <w:tr w:rsidR="00DC52B4" w:rsidRPr="00DC52B4" w:rsidTr="00072B3F">
        <w:trPr>
          <w:jc w:val="center"/>
        </w:trPr>
        <w:tc>
          <w:tcPr>
            <w:tcW w:w="5070"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Рассмотрено мировым судом</w:t>
            </w:r>
          </w:p>
        </w:tc>
        <w:tc>
          <w:tcPr>
            <w:tcW w:w="1559" w:type="dxa"/>
          </w:tcPr>
          <w:p w:rsidR="00DC52B4" w:rsidRPr="00DC52B4" w:rsidRDefault="00DC52B4" w:rsidP="00DC52B4">
            <w:pPr>
              <w:tabs>
                <w:tab w:val="left" w:pos="432"/>
                <w:tab w:val="center" w:pos="671"/>
              </w:tabs>
              <w:suppressAutoHyphens w:val="0"/>
              <w:spacing w:line="276" w:lineRule="auto"/>
              <w:jc w:val="center"/>
              <w:rPr>
                <w:rFonts w:eastAsia="Calibri"/>
                <w:sz w:val="28"/>
                <w:szCs w:val="28"/>
                <w:lang w:eastAsia="en-US"/>
              </w:rPr>
            </w:pPr>
            <w:r w:rsidRPr="00DC52B4">
              <w:rPr>
                <w:rFonts w:eastAsia="Calibri"/>
                <w:sz w:val="28"/>
                <w:szCs w:val="28"/>
                <w:lang w:eastAsia="en-US"/>
              </w:rPr>
              <w:t>186</w:t>
            </w:r>
          </w:p>
        </w:tc>
      </w:tr>
      <w:tr w:rsidR="00DC52B4" w:rsidRPr="00DC52B4" w:rsidTr="00072B3F">
        <w:trPr>
          <w:jc w:val="center"/>
        </w:trPr>
        <w:tc>
          <w:tcPr>
            <w:tcW w:w="5070"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Решения в пользу Инспекции</w:t>
            </w:r>
          </w:p>
        </w:tc>
        <w:tc>
          <w:tcPr>
            <w:tcW w:w="1559" w:type="dxa"/>
          </w:tcPr>
          <w:p w:rsidR="00DC52B4" w:rsidRPr="00DC52B4" w:rsidRDefault="00DC52B4" w:rsidP="00DC52B4">
            <w:pPr>
              <w:suppressAutoHyphens w:val="0"/>
              <w:spacing w:line="276" w:lineRule="auto"/>
              <w:jc w:val="center"/>
              <w:rPr>
                <w:rFonts w:eastAsia="Calibri"/>
                <w:sz w:val="28"/>
                <w:szCs w:val="28"/>
                <w:lang w:eastAsia="en-US"/>
              </w:rPr>
            </w:pPr>
            <w:r w:rsidRPr="00DC52B4">
              <w:rPr>
                <w:rFonts w:eastAsia="Calibri"/>
                <w:sz w:val="28"/>
                <w:szCs w:val="28"/>
                <w:lang w:eastAsia="en-US"/>
              </w:rPr>
              <w:t>114</w:t>
            </w:r>
          </w:p>
        </w:tc>
      </w:tr>
      <w:tr w:rsidR="00DC52B4" w:rsidRPr="00DC52B4" w:rsidTr="00072B3F">
        <w:trPr>
          <w:jc w:val="center"/>
        </w:trPr>
        <w:tc>
          <w:tcPr>
            <w:tcW w:w="5070"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w:t>
            </w:r>
          </w:p>
        </w:tc>
        <w:tc>
          <w:tcPr>
            <w:tcW w:w="1559" w:type="dxa"/>
          </w:tcPr>
          <w:p w:rsidR="00DC52B4" w:rsidRPr="00DC52B4" w:rsidRDefault="00DC52B4" w:rsidP="00DC52B4">
            <w:pPr>
              <w:suppressAutoHyphens w:val="0"/>
              <w:spacing w:line="276" w:lineRule="auto"/>
              <w:jc w:val="center"/>
              <w:rPr>
                <w:rFonts w:eastAsia="Calibri"/>
                <w:sz w:val="28"/>
                <w:szCs w:val="28"/>
                <w:lang w:eastAsia="en-US"/>
              </w:rPr>
            </w:pPr>
            <w:r w:rsidRPr="00DC52B4">
              <w:rPr>
                <w:rFonts w:eastAsia="Calibri"/>
                <w:sz w:val="28"/>
                <w:szCs w:val="28"/>
                <w:lang w:eastAsia="en-US"/>
              </w:rPr>
              <w:t>61%</w:t>
            </w:r>
          </w:p>
        </w:tc>
      </w:tr>
      <w:tr w:rsidR="00DC52B4" w:rsidRPr="00DC52B4" w:rsidTr="00072B3F">
        <w:trPr>
          <w:jc w:val="center"/>
        </w:trPr>
        <w:tc>
          <w:tcPr>
            <w:tcW w:w="5070"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на сумму, руб.</w:t>
            </w:r>
          </w:p>
        </w:tc>
        <w:tc>
          <w:tcPr>
            <w:tcW w:w="1559" w:type="dxa"/>
          </w:tcPr>
          <w:p w:rsidR="00DC52B4" w:rsidRPr="00DC52B4" w:rsidRDefault="00DC52B4" w:rsidP="00DC52B4">
            <w:pPr>
              <w:suppressAutoHyphens w:val="0"/>
              <w:spacing w:line="276" w:lineRule="auto"/>
              <w:jc w:val="center"/>
              <w:rPr>
                <w:rFonts w:eastAsia="Calibri"/>
                <w:sz w:val="28"/>
                <w:szCs w:val="28"/>
                <w:lang w:eastAsia="en-US"/>
              </w:rPr>
            </w:pPr>
            <w:r w:rsidRPr="00DC52B4">
              <w:rPr>
                <w:rFonts w:eastAsia="Calibri"/>
                <w:sz w:val="28"/>
                <w:szCs w:val="28"/>
                <w:lang w:eastAsia="en-US"/>
              </w:rPr>
              <w:t>5 395 000</w:t>
            </w:r>
          </w:p>
        </w:tc>
      </w:tr>
      <w:tr w:rsidR="00DC52B4" w:rsidRPr="00DC52B4" w:rsidTr="00072B3F">
        <w:trPr>
          <w:jc w:val="center"/>
        </w:trPr>
        <w:tc>
          <w:tcPr>
            <w:tcW w:w="5070" w:type="dxa"/>
          </w:tcPr>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Лицензиат признан виновным,</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 xml:space="preserve">назначено предупреждение либо </w:t>
            </w:r>
          </w:p>
          <w:p w:rsidR="00DC52B4" w:rsidRPr="00DC52B4" w:rsidRDefault="00DC52B4" w:rsidP="00DC52B4">
            <w:pPr>
              <w:suppressAutoHyphens w:val="0"/>
              <w:spacing w:line="276" w:lineRule="auto"/>
              <w:rPr>
                <w:rFonts w:eastAsia="Calibri"/>
                <w:sz w:val="28"/>
                <w:szCs w:val="28"/>
                <w:lang w:eastAsia="en-US"/>
              </w:rPr>
            </w:pPr>
            <w:r w:rsidRPr="00DC52B4">
              <w:rPr>
                <w:rFonts w:eastAsia="Calibri"/>
                <w:sz w:val="28"/>
                <w:szCs w:val="28"/>
                <w:lang w:eastAsia="en-US"/>
              </w:rPr>
              <w:t>прекращено по малозначительности.</w:t>
            </w:r>
          </w:p>
        </w:tc>
        <w:tc>
          <w:tcPr>
            <w:tcW w:w="1559" w:type="dxa"/>
          </w:tcPr>
          <w:p w:rsidR="00DC52B4" w:rsidRPr="00DC52B4" w:rsidRDefault="00DC52B4" w:rsidP="00DC52B4">
            <w:pPr>
              <w:suppressAutoHyphens w:val="0"/>
              <w:spacing w:line="276" w:lineRule="auto"/>
              <w:jc w:val="center"/>
              <w:rPr>
                <w:rFonts w:eastAsia="Calibri"/>
                <w:sz w:val="28"/>
                <w:szCs w:val="28"/>
                <w:lang w:eastAsia="en-US"/>
              </w:rPr>
            </w:pPr>
            <w:r w:rsidRPr="00DC52B4">
              <w:rPr>
                <w:rFonts w:eastAsia="Calibri"/>
                <w:sz w:val="28"/>
                <w:szCs w:val="28"/>
                <w:lang w:eastAsia="en-US"/>
              </w:rPr>
              <w:t>27</w:t>
            </w:r>
          </w:p>
        </w:tc>
      </w:tr>
    </w:tbl>
    <w:p w:rsidR="00DC52B4" w:rsidRPr="00DC52B4" w:rsidRDefault="00DC52B4" w:rsidP="00DC52B4">
      <w:pPr>
        <w:suppressAutoHyphens w:val="0"/>
        <w:spacing w:after="200" w:line="276" w:lineRule="auto"/>
        <w:jc w:val="center"/>
        <w:rPr>
          <w:rFonts w:ascii="Calibri" w:eastAsia="Calibri" w:hAnsi="Calibri"/>
          <w:sz w:val="28"/>
          <w:szCs w:val="28"/>
          <w:lang w:eastAsia="en-US"/>
        </w:rPr>
      </w:pPr>
    </w:p>
    <w:p w:rsidR="00DC52B4" w:rsidRPr="004E296B" w:rsidRDefault="00DC52B4" w:rsidP="00284400">
      <w:pPr>
        <w:pStyle w:val="a7"/>
        <w:numPr>
          <w:ilvl w:val="1"/>
          <w:numId w:val="2"/>
        </w:numPr>
        <w:ind w:left="709"/>
        <w:rPr>
          <w:rFonts w:ascii="Times New Roman" w:eastAsia="Calibri" w:hAnsi="Times New Roman" w:cs="Times New Roman"/>
          <w:b/>
          <w:sz w:val="28"/>
          <w:szCs w:val="28"/>
        </w:rPr>
      </w:pPr>
      <w:r w:rsidRPr="004E296B">
        <w:rPr>
          <w:rFonts w:ascii="Times New Roman" w:eastAsia="Calibri" w:hAnsi="Times New Roman" w:cs="Times New Roman"/>
          <w:b/>
          <w:sz w:val="28"/>
          <w:szCs w:val="28"/>
        </w:rPr>
        <w:t>Использование общего имущества третьими лицами</w:t>
      </w:r>
    </w:p>
    <w:p w:rsidR="00DC52B4" w:rsidRPr="00DC52B4" w:rsidRDefault="00DC52B4" w:rsidP="00DC52B4">
      <w:pPr>
        <w:suppressAutoHyphens w:val="0"/>
        <w:ind w:firstLine="851"/>
        <w:jc w:val="center"/>
        <w:rPr>
          <w:rFonts w:eastAsia="Calibri"/>
          <w:b/>
          <w:sz w:val="28"/>
          <w:szCs w:val="28"/>
          <w:lang w:eastAsia="en-US"/>
        </w:rPr>
      </w:pPr>
    </w:p>
    <w:p w:rsidR="00DC52B4" w:rsidRPr="00DC52B4" w:rsidRDefault="00DC52B4" w:rsidP="00E72E29">
      <w:pPr>
        <w:spacing w:line="360" w:lineRule="auto"/>
        <w:ind w:firstLine="709"/>
        <w:jc w:val="both"/>
        <w:rPr>
          <w:sz w:val="28"/>
          <w:szCs w:val="28"/>
        </w:rPr>
      </w:pPr>
      <w:r w:rsidRPr="00DC52B4">
        <w:rPr>
          <w:sz w:val="28"/>
          <w:szCs w:val="28"/>
        </w:rPr>
        <w:t xml:space="preserve">За последние годы в Инспекции сложилась положительная практика по пресечению правонарушений в сфере незаконного использования общего имущества многоквартирных домов третьими лицами (установка кондиционеров на фасадах домов, перегородок на лестничных клетках и т.д.). Инспекцией в адрес собственников указанного имущества направляются предписания о демонтаже указанного имущества, либо о его согласовании установки в порядке, предусмотренном законодательством. </w:t>
      </w:r>
    </w:p>
    <w:p w:rsidR="00DC52B4" w:rsidRPr="00DC52B4" w:rsidRDefault="00DC52B4" w:rsidP="00955367">
      <w:pPr>
        <w:spacing w:line="360" w:lineRule="auto"/>
        <w:ind w:firstLine="709"/>
        <w:jc w:val="both"/>
        <w:rPr>
          <w:sz w:val="28"/>
          <w:szCs w:val="28"/>
        </w:rPr>
      </w:pPr>
      <w:r w:rsidRPr="00DC52B4">
        <w:rPr>
          <w:sz w:val="28"/>
          <w:szCs w:val="28"/>
        </w:rPr>
        <w:t>С введением лицензирования деятельности по управлению многоквартирными домами ужесточились требования для управляющих организаций.</w:t>
      </w:r>
    </w:p>
    <w:p w:rsidR="00DC52B4" w:rsidRPr="00DC52B4" w:rsidRDefault="00DC52B4" w:rsidP="00955367">
      <w:pPr>
        <w:spacing w:line="360" w:lineRule="auto"/>
        <w:ind w:firstLine="709"/>
        <w:jc w:val="both"/>
        <w:rPr>
          <w:sz w:val="28"/>
          <w:szCs w:val="28"/>
        </w:rPr>
      </w:pPr>
      <w:r w:rsidRPr="00DC52B4">
        <w:rPr>
          <w:sz w:val="28"/>
          <w:szCs w:val="28"/>
        </w:rPr>
        <w:t xml:space="preserve">Одним из лицензионных требований является обязанность управляющей организации по оказанию всех услуг и (или) выполнению </w:t>
      </w:r>
      <w:r w:rsidRPr="00DC52B4">
        <w:rPr>
          <w:sz w:val="28"/>
          <w:szCs w:val="28"/>
        </w:rPr>
        <w:lastRenderedPageBreak/>
        <w:t xml:space="preserve">работ, которые обеспечивают надлежащее содержание общего имущества в </w:t>
      </w:r>
      <w:r w:rsidRPr="00955367">
        <w:rPr>
          <w:sz w:val="28"/>
          <w:szCs w:val="28"/>
        </w:rPr>
        <w:t>доме, и</w:t>
      </w:r>
      <w:r w:rsidRPr="00DC52B4">
        <w:rPr>
          <w:sz w:val="28"/>
          <w:szCs w:val="28"/>
        </w:rPr>
        <w:t xml:space="preserve">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w:t>
      </w:r>
    </w:p>
    <w:p w:rsidR="00DC52B4" w:rsidRPr="00DC52B4" w:rsidRDefault="00DC52B4" w:rsidP="00955367">
      <w:pPr>
        <w:spacing w:line="360" w:lineRule="auto"/>
        <w:ind w:firstLine="709"/>
        <w:jc w:val="both"/>
        <w:rPr>
          <w:sz w:val="28"/>
          <w:szCs w:val="28"/>
        </w:rPr>
      </w:pPr>
      <w:r w:rsidRPr="00DC52B4">
        <w:rPr>
          <w:sz w:val="28"/>
          <w:szCs w:val="28"/>
        </w:rPr>
        <w:t>Инспекцией в 2016 году при рассмотрении информации о незаконном использовании общего имущества помимо предписаний, направляемых собственникам, выдано 16 предписаний управляющим организациям об обеспечении демонтажа незаконно установленного оборудования на общем имуществе многоквартирных домов либо согласования его в установленном порядке.</w:t>
      </w:r>
    </w:p>
    <w:p w:rsidR="00DC52B4" w:rsidRPr="00DC52B4" w:rsidRDefault="00DC52B4" w:rsidP="00955367">
      <w:pPr>
        <w:spacing w:line="360" w:lineRule="auto"/>
        <w:ind w:firstLine="709"/>
        <w:jc w:val="both"/>
        <w:rPr>
          <w:sz w:val="28"/>
          <w:szCs w:val="28"/>
        </w:rPr>
      </w:pPr>
      <w:r w:rsidRPr="00DC52B4">
        <w:rPr>
          <w:sz w:val="28"/>
          <w:szCs w:val="28"/>
        </w:rPr>
        <w:t xml:space="preserve">Управляющие организации изначально не соглашались с такой позицией Инспекции, </w:t>
      </w:r>
      <w:r w:rsidRPr="00955367">
        <w:rPr>
          <w:sz w:val="28"/>
          <w:szCs w:val="28"/>
        </w:rPr>
        <w:t>считая, что</w:t>
      </w:r>
      <w:r w:rsidRPr="00DC52B4">
        <w:rPr>
          <w:sz w:val="28"/>
          <w:szCs w:val="28"/>
        </w:rPr>
        <w:t xml:space="preserve"> не обязаны демонтировать имущество третьих лиц. Однако решением Арбитражного суда РК позиция Инспекции признана законной (например, решение по делу А26-4099/2016), что также было подтверждено Тринадцатым арбитражным апелляционным судом.</w:t>
      </w:r>
    </w:p>
    <w:p w:rsidR="00DC52B4" w:rsidRPr="00DC52B4" w:rsidRDefault="00DC52B4" w:rsidP="00955367">
      <w:pPr>
        <w:spacing w:line="360" w:lineRule="auto"/>
        <w:ind w:firstLine="709"/>
        <w:jc w:val="both"/>
        <w:rPr>
          <w:sz w:val="28"/>
          <w:szCs w:val="28"/>
        </w:rPr>
      </w:pPr>
      <w:r w:rsidRPr="00DC52B4">
        <w:rPr>
          <w:sz w:val="28"/>
          <w:szCs w:val="28"/>
        </w:rPr>
        <w:t>С учетом сложившейся практики по состоянию на 31 декабря 20</w:t>
      </w:r>
      <w:r w:rsidR="00C511D0">
        <w:rPr>
          <w:sz w:val="28"/>
          <w:szCs w:val="28"/>
        </w:rPr>
        <w:t>16 года управляющими организациями</w:t>
      </w:r>
      <w:r w:rsidRPr="00DC52B4">
        <w:rPr>
          <w:sz w:val="28"/>
          <w:szCs w:val="28"/>
        </w:rPr>
        <w:t xml:space="preserve"> обеспечен демонтаж незаконно установленного (без решения собрания собственников) имущества третьих лиц по 4 многоквартирным домам, по остальным предписаниям срок исполнения не истек. В том числе, в рамках исполнения подобных предписаний, имели место факты обращения управляющими организациями в суд к собственникам данного имущества о понуждении его демонтировать. </w:t>
      </w:r>
    </w:p>
    <w:p w:rsidR="00DC52B4" w:rsidRPr="00DC52B4" w:rsidRDefault="00DC52B4" w:rsidP="00955367">
      <w:pPr>
        <w:spacing w:line="360" w:lineRule="auto"/>
        <w:ind w:firstLine="709"/>
        <w:jc w:val="both"/>
        <w:rPr>
          <w:sz w:val="28"/>
          <w:szCs w:val="28"/>
        </w:rPr>
      </w:pPr>
    </w:p>
    <w:p w:rsidR="00DC52B4" w:rsidRDefault="00DC52B4" w:rsidP="00DC52B4">
      <w:pPr>
        <w:spacing w:line="360" w:lineRule="auto"/>
        <w:ind w:firstLine="708"/>
        <w:jc w:val="both"/>
        <w:rPr>
          <w:sz w:val="28"/>
          <w:szCs w:val="28"/>
        </w:rPr>
      </w:pPr>
    </w:p>
    <w:p w:rsidR="00DC52B4" w:rsidRPr="00982105" w:rsidRDefault="00DC52B4" w:rsidP="00DC52B4">
      <w:pPr>
        <w:spacing w:line="360" w:lineRule="auto"/>
        <w:ind w:firstLine="708"/>
        <w:jc w:val="both"/>
        <w:rPr>
          <w:sz w:val="28"/>
          <w:szCs w:val="28"/>
        </w:rPr>
      </w:pPr>
    </w:p>
    <w:p w:rsidR="00072B3F" w:rsidRPr="00982105" w:rsidRDefault="00072B3F" w:rsidP="009912BF">
      <w:pPr>
        <w:pStyle w:val="a7"/>
        <w:pageBreakBefore/>
        <w:numPr>
          <w:ilvl w:val="0"/>
          <w:numId w:val="2"/>
        </w:numPr>
        <w:spacing w:after="0" w:line="360" w:lineRule="auto"/>
        <w:ind w:left="714" w:hanging="357"/>
        <w:jc w:val="center"/>
        <w:rPr>
          <w:rFonts w:ascii="Times New Roman" w:hAnsi="Times New Roman" w:cs="Times New Roman"/>
          <w:b/>
          <w:sz w:val="32"/>
          <w:szCs w:val="32"/>
        </w:rPr>
      </w:pPr>
      <w:r w:rsidRPr="00982105">
        <w:rPr>
          <w:rFonts w:ascii="Times New Roman" w:hAnsi="Times New Roman" w:cs="Times New Roman"/>
          <w:b/>
          <w:sz w:val="32"/>
          <w:szCs w:val="32"/>
        </w:rPr>
        <w:lastRenderedPageBreak/>
        <w:t xml:space="preserve">Государственный жилищный надзор за соблюдением требований жилищного законодательства </w:t>
      </w:r>
    </w:p>
    <w:p w:rsidR="004D496F" w:rsidRPr="004D496F" w:rsidRDefault="004D496F" w:rsidP="004D496F">
      <w:pPr>
        <w:pStyle w:val="a7"/>
        <w:numPr>
          <w:ilvl w:val="1"/>
          <w:numId w:val="2"/>
        </w:numPr>
        <w:spacing w:line="360" w:lineRule="auto"/>
        <w:ind w:left="709"/>
        <w:jc w:val="both"/>
        <w:rPr>
          <w:rFonts w:ascii="Times New Roman" w:hAnsi="Times New Roman" w:cs="Times New Roman"/>
          <w:b/>
          <w:sz w:val="28"/>
          <w:szCs w:val="28"/>
        </w:rPr>
      </w:pPr>
      <w:r w:rsidRPr="004D496F">
        <w:rPr>
          <w:rFonts w:ascii="Times New Roman" w:hAnsi="Times New Roman" w:cs="Times New Roman"/>
          <w:b/>
          <w:sz w:val="28"/>
          <w:szCs w:val="28"/>
        </w:rPr>
        <w:t>Результаты государственного жилищного надзора</w:t>
      </w:r>
    </w:p>
    <w:p w:rsidR="00072B3F" w:rsidRPr="003A5624" w:rsidRDefault="00072B3F" w:rsidP="004D496F">
      <w:pPr>
        <w:pStyle w:val="22"/>
        <w:widowControl/>
      </w:pPr>
      <w:r w:rsidRPr="003A5624">
        <w:t xml:space="preserve">Инспекцией в рамках осуществления государственного жилищного надзора, включая контроль за соблюдением обязательных требований к установлению размера и внесению платы за жилищно-коммунальные услуги, за 2016 год проведено 2093 проверки, из них </w:t>
      </w:r>
      <w:r w:rsidR="00982105" w:rsidRPr="003A5624">
        <w:t xml:space="preserve">5 – плановых, 2088 - </w:t>
      </w:r>
      <w:r w:rsidRPr="003A5624">
        <w:t>внеплановых, по результатам которых выдано 600 предписаний, исполнено п</w:t>
      </w:r>
      <w:r w:rsidR="00982105" w:rsidRPr="003A5624">
        <w:t xml:space="preserve">о состоянию на 31.12.2016 г. - </w:t>
      </w:r>
      <w:r w:rsidRPr="003A5624">
        <w:t xml:space="preserve">423 предписания, что составляет 70,5 % исполнения. </w:t>
      </w:r>
    </w:p>
    <w:p w:rsidR="00072B3F" w:rsidRPr="003A5624" w:rsidRDefault="00072B3F" w:rsidP="00072B3F">
      <w:pPr>
        <w:spacing w:line="360" w:lineRule="auto"/>
        <w:ind w:firstLine="709"/>
        <w:jc w:val="both"/>
        <w:rPr>
          <w:sz w:val="28"/>
          <w:szCs w:val="28"/>
        </w:rPr>
      </w:pPr>
      <w:r w:rsidRPr="003A5624">
        <w:rPr>
          <w:sz w:val="28"/>
          <w:szCs w:val="28"/>
        </w:rPr>
        <w:t>Наибольшее количество проверок, как и в 2015 году, проведено в рамках полномочий Инспекции по вопросам капитального ремонта (57 процентов), в частности, в отношении владельцев специальных счетов формирования фондов капитального ремонта. Тематика проверок в 2016 году представлена на диаграмме №</w:t>
      </w:r>
      <w:r w:rsidR="00982105" w:rsidRPr="003A5624">
        <w:rPr>
          <w:sz w:val="28"/>
          <w:szCs w:val="28"/>
        </w:rPr>
        <w:t>2</w:t>
      </w:r>
      <w:r w:rsidRPr="003A5624">
        <w:rPr>
          <w:sz w:val="28"/>
          <w:szCs w:val="28"/>
        </w:rPr>
        <w:t>.</w:t>
      </w:r>
    </w:p>
    <w:p w:rsidR="00072B3F" w:rsidRPr="00D173EA" w:rsidRDefault="00072B3F" w:rsidP="00072B3F">
      <w:pPr>
        <w:spacing w:line="360" w:lineRule="auto"/>
        <w:ind w:firstLine="709"/>
        <w:jc w:val="right"/>
        <w:rPr>
          <w:rFonts w:eastAsia="Calibri"/>
          <w:i/>
          <w:sz w:val="28"/>
        </w:rPr>
      </w:pPr>
      <w:r w:rsidRPr="00D173EA">
        <w:rPr>
          <w:rFonts w:eastAsia="Calibri"/>
          <w:i/>
          <w:sz w:val="28"/>
        </w:rPr>
        <w:t>Диаграмма №</w:t>
      </w:r>
      <w:r w:rsidR="00982105">
        <w:rPr>
          <w:rFonts w:eastAsia="Calibri"/>
          <w:i/>
          <w:sz w:val="28"/>
        </w:rPr>
        <w:t>2</w:t>
      </w:r>
    </w:p>
    <w:p w:rsidR="00072B3F" w:rsidRDefault="00072B3F" w:rsidP="00072B3F">
      <w:pPr>
        <w:spacing w:line="360" w:lineRule="auto"/>
        <w:jc w:val="both"/>
        <w:rPr>
          <w:rFonts w:eastAsia="Calibri"/>
          <w:sz w:val="28"/>
        </w:rPr>
      </w:pPr>
      <w:r>
        <w:rPr>
          <w:rFonts w:eastAsia="Calibri"/>
          <w:noProof/>
          <w:sz w:val="28"/>
          <w:lang w:eastAsia="ru-RU"/>
        </w:rPr>
        <w:drawing>
          <wp:inline distT="0" distB="0" distL="0" distR="0" wp14:anchorId="5870F442" wp14:editId="00575EF9">
            <wp:extent cx="5781675" cy="3248025"/>
            <wp:effectExtent l="0" t="0" r="952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72B3F" w:rsidRDefault="00072B3F" w:rsidP="00072B3F">
      <w:pPr>
        <w:spacing w:line="360" w:lineRule="auto"/>
        <w:ind w:firstLine="709"/>
        <w:jc w:val="both"/>
        <w:rPr>
          <w:sz w:val="28"/>
          <w:szCs w:val="28"/>
        </w:rPr>
      </w:pPr>
      <w:r>
        <w:rPr>
          <w:sz w:val="28"/>
          <w:szCs w:val="28"/>
        </w:rPr>
        <w:t xml:space="preserve">В рамках проведения жилищного надзора </w:t>
      </w:r>
      <w:r w:rsidRPr="005D5CA1">
        <w:rPr>
          <w:sz w:val="28"/>
          <w:szCs w:val="28"/>
        </w:rPr>
        <w:t xml:space="preserve">выявлено 1564 нарушений, из них: 22,44% - неисполнение предписаний; 16,6% - нарушение правил и норм технической эксплуатации жилищного фонд; 12,9% – некачественное </w:t>
      </w:r>
      <w:r w:rsidRPr="005D5CA1">
        <w:rPr>
          <w:sz w:val="28"/>
          <w:szCs w:val="28"/>
        </w:rPr>
        <w:lastRenderedPageBreak/>
        <w:t>предоставление коммунальных услуг населению; 8,5% - нарушение порядка расчета внесения платы за жилищно-коммунальные услуги; 7,6 % - нарушение правила пользования жилыми помещениями; 5,5% - нарушение правил управления многоквартирными домами; 5,4% - нарушение требований законодательства о раскрытии информации; 0,9% - нарушение технической эксплуатации газо</w:t>
      </w:r>
      <w:r w:rsidR="00C511D0">
        <w:rPr>
          <w:sz w:val="28"/>
          <w:szCs w:val="28"/>
        </w:rPr>
        <w:t>вого оборудования и 19,7% прочих нарушений</w:t>
      </w:r>
      <w:r w:rsidRPr="005D5CA1">
        <w:rPr>
          <w:sz w:val="28"/>
          <w:szCs w:val="28"/>
        </w:rPr>
        <w:t>.</w:t>
      </w:r>
    </w:p>
    <w:p w:rsidR="00072B3F" w:rsidRPr="003A5624" w:rsidRDefault="00072B3F" w:rsidP="00072B3F">
      <w:pPr>
        <w:spacing w:line="360" w:lineRule="auto"/>
        <w:ind w:firstLine="709"/>
        <w:jc w:val="both"/>
        <w:rPr>
          <w:sz w:val="28"/>
          <w:szCs w:val="28"/>
        </w:rPr>
      </w:pPr>
      <w:r w:rsidRPr="003A5624">
        <w:rPr>
          <w:sz w:val="28"/>
          <w:szCs w:val="28"/>
        </w:rPr>
        <w:t>В части осуществления государственного жилищного надзора в отношении органов местного самоуправления на предмет соблюдения требований, предъявляемых к управлению многоквартирн</w:t>
      </w:r>
      <w:r w:rsidR="00C511D0">
        <w:rPr>
          <w:sz w:val="28"/>
          <w:szCs w:val="28"/>
        </w:rPr>
        <w:t xml:space="preserve">ыми домами и </w:t>
      </w:r>
      <w:r w:rsidR="00C511D0" w:rsidRPr="003A5624">
        <w:rPr>
          <w:sz w:val="28"/>
          <w:szCs w:val="28"/>
        </w:rPr>
        <w:t xml:space="preserve">в целях обеспечения своевременного проведения конкурсов по отбору управляющей организации </w:t>
      </w:r>
      <w:r w:rsidRPr="003A5624">
        <w:rPr>
          <w:sz w:val="28"/>
          <w:szCs w:val="28"/>
        </w:rPr>
        <w:t>в 2016 году Инспекцией выдано 65 предписаний (в 2015 году – 114 предписаний) органам местного самоуправления. По итогам исполнения предписаний Инспекции в отчетном году в 1683 многоквартирных домах выбран способ управления.</w:t>
      </w:r>
    </w:p>
    <w:p w:rsidR="00072B3F" w:rsidRDefault="00072B3F" w:rsidP="00072B3F">
      <w:pPr>
        <w:spacing w:line="360" w:lineRule="auto"/>
        <w:ind w:firstLine="709"/>
        <w:jc w:val="both"/>
        <w:rPr>
          <w:sz w:val="28"/>
          <w:szCs w:val="28"/>
        </w:rPr>
      </w:pPr>
      <w:r>
        <w:rPr>
          <w:sz w:val="28"/>
          <w:szCs w:val="28"/>
        </w:rPr>
        <w:t>В отчетном периоде Инспекцией возбуждено 264 дела об административном правонарушении в отношении органов местного самоуправления, ресурсоснабжающих организаций, товариществ собственников жилья и граждан.</w:t>
      </w:r>
    </w:p>
    <w:tbl>
      <w:tblPr>
        <w:tblStyle w:val="a8"/>
        <w:tblW w:w="6771" w:type="dxa"/>
        <w:jc w:val="center"/>
        <w:tblLook w:val="04A0" w:firstRow="1" w:lastRow="0" w:firstColumn="1" w:lastColumn="0" w:noHBand="0" w:noVBand="1"/>
      </w:tblPr>
      <w:tblGrid>
        <w:gridCol w:w="5353"/>
        <w:gridCol w:w="1418"/>
      </w:tblGrid>
      <w:tr w:rsidR="00072B3F" w:rsidRPr="00033395" w:rsidTr="00072B3F">
        <w:trPr>
          <w:jc w:val="center"/>
        </w:trPr>
        <w:tc>
          <w:tcPr>
            <w:tcW w:w="5353" w:type="dxa"/>
          </w:tcPr>
          <w:p w:rsidR="00072B3F" w:rsidRPr="00033395" w:rsidRDefault="00072B3F" w:rsidP="00072B3F">
            <w:pPr>
              <w:rPr>
                <w:b/>
                <w:sz w:val="28"/>
                <w:szCs w:val="28"/>
              </w:rPr>
            </w:pPr>
            <w:r w:rsidRPr="00033395">
              <w:rPr>
                <w:b/>
                <w:sz w:val="28"/>
                <w:szCs w:val="28"/>
              </w:rPr>
              <w:t>Статья КоАП РФ</w:t>
            </w:r>
          </w:p>
        </w:tc>
        <w:tc>
          <w:tcPr>
            <w:tcW w:w="1418" w:type="dxa"/>
          </w:tcPr>
          <w:p w:rsidR="00072B3F" w:rsidRPr="00033395" w:rsidRDefault="00072B3F" w:rsidP="00072B3F">
            <w:pPr>
              <w:jc w:val="center"/>
              <w:rPr>
                <w:b/>
                <w:sz w:val="28"/>
                <w:szCs w:val="28"/>
              </w:rPr>
            </w:pPr>
            <w:r w:rsidRPr="00033395">
              <w:rPr>
                <w:b/>
                <w:sz w:val="28"/>
                <w:szCs w:val="28"/>
              </w:rPr>
              <w:t>Всего</w:t>
            </w:r>
          </w:p>
        </w:tc>
      </w:tr>
      <w:tr w:rsidR="00072B3F" w:rsidRPr="00033395" w:rsidTr="00072B3F">
        <w:trPr>
          <w:jc w:val="center"/>
        </w:trPr>
        <w:tc>
          <w:tcPr>
            <w:tcW w:w="5353" w:type="dxa"/>
          </w:tcPr>
          <w:p w:rsidR="00072B3F" w:rsidRPr="00033395" w:rsidRDefault="00072B3F" w:rsidP="00072B3F">
            <w:pPr>
              <w:rPr>
                <w:b/>
                <w:sz w:val="28"/>
                <w:szCs w:val="28"/>
              </w:rPr>
            </w:pPr>
            <w:r w:rsidRPr="00033395">
              <w:rPr>
                <w:b/>
                <w:sz w:val="28"/>
                <w:szCs w:val="28"/>
              </w:rPr>
              <w:t>Возбуждено дел всего</w:t>
            </w:r>
          </w:p>
        </w:tc>
        <w:tc>
          <w:tcPr>
            <w:tcW w:w="1418" w:type="dxa"/>
          </w:tcPr>
          <w:p w:rsidR="00072B3F" w:rsidRPr="00033395" w:rsidRDefault="00072B3F" w:rsidP="00072B3F">
            <w:pPr>
              <w:jc w:val="center"/>
              <w:rPr>
                <w:b/>
                <w:sz w:val="28"/>
                <w:szCs w:val="28"/>
              </w:rPr>
            </w:pPr>
            <w:r w:rsidRPr="00033395">
              <w:rPr>
                <w:b/>
                <w:sz w:val="28"/>
                <w:szCs w:val="28"/>
              </w:rPr>
              <w:t>2</w:t>
            </w:r>
            <w:r>
              <w:rPr>
                <w:b/>
                <w:sz w:val="28"/>
                <w:szCs w:val="28"/>
              </w:rPr>
              <w:t>64</w:t>
            </w:r>
          </w:p>
        </w:tc>
      </w:tr>
      <w:tr w:rsidR="00072B3F" w:rsidRPr="00033395" w:rsidTr="00072B3F">
        <w:trPr>
          <w:jc w:val="center"/>
        </w:trPr>
        <w:tc>
          <w:tcPr>
            <w:tcW w:w="5353" w:type="dxa"/>
          </w:tcPr>
          <w:p w:rsidR="00072B3F" w:rsidRPr="00033395" w:rsidRDefault="00072B3F" w:rsidP="00072B3F">
            <w:pPr>
              <w:rPr>
                <w:sz w:val="28"/>
                <w:szCs w:val="28"/>
              </w:rPr>
            </w:pPr>
            <w:r>
              <w:rPr>
                <w:sz w:val="28"/>
                <w:szCs w:val="28"/>
              </w:rPr>
              <w:t xml:space="preserve">ст. </w:t>
            </w:r>
            <w:r w:rsidRPr="00F65C40">
              <w:rPr>
                <w:sz w:val="28"/>
                <w:szCs w:val="28"/>
              </w:rPr>
              <w:t>7.22 «Нарушение правил содержания и ремонта жилых домов и (или) жилых помещений»</w:t>
            </w:r>
          </w:p>
        </w:tc>
        <w:tc>
          <w:tcPr>
            <w:tcW w:w="1418" w:type="dxa"/>
          </w:tcPr>
          <w:p w:rsidR="00072B3F" w:rsidRPr="00033395" w:rsidRDefault="00072B3F" w:rsidP="00072B3F">
            <w:pPr>
              <w:jc w:val="center"/>
              <w:rPr>
                <w:sz w:val="28"/>
                <w:szCs w:val="28"/>
              </w:rPr>
            </w:pPr>
            <w:r>
              <w:rPr>
                <w:sz w:val="28"/>
                <w:szCs w:val="28"/>
              </w:rPr>
              <w:t>47</w:t>
            </w:r>
          </w:p>
        </w:tc>
      </w:tr>
      <w:tr w:rsidR="00072B3F" w:rsidRPr="00033395" w:rsidTr="00072B3F">
        <w:trPr>
          <w:jc w:val="center"/>
        </w:trPr>
        <w:tc>
          <w:tcPr>
            <w:tcW w:w="5353" w:type="dxa"/>
          </w:tcPr>
          <w:p w:rsidR="00072B3F" w:rsidRPr="00033395" w:rsidRDefault="00072B3F" w:rsidP="00072B3F">
            <w:pPr>
              <w:rPr>
                <w:sz w:val="28"/>
                <w:szCs w:val="28"/>
              </w:rPr>
            </w:pPr>
            <w:r>
              <w:rPr>
                <w:sz w:val="28"/>
                <w:szCs w:val="28"/>
              </w:rPr>
              <w:t xml:space="preserve">ст. </w:t>
            </w:r>
            <w:r w:rsidRPr="00F65C40">
              <w:rPr>
                <w:sz w:val="28"/>
                <w:szCs w:val="28"/>
              </w:rPr>
              <w:t>7.23 «Нарушение нормативов обеспечения населения коммунальными услугами»</w:t>
            </w:r>
          </w:p>
        </w:tc>
        <w:tc>
          <w:tcPr>
            <w:tcW w:w="1418" w:type="dxa"/>
          </w:tcPr>
          <w:p w:rsidR="00072B3F" w:rsidRPr="00033395" w:rsidRDefault="00072B3F" w:rsidP="00072B3F">
            <w:pPr>
              <w:jc w:val="center"/>
              <w:rPr>
                <w:sz w:val="28"/>
                <w:szCs w:val="28"/>
              </w:rPr>
            </w:pPr>
            <w:r>
              <w:rPr>
                <w:sz w:val="28"/>
                <w:szCs w:val="28"/>
              </w:rPr>
              <w:t>27</w:t>
            </w:r>
          </w:p>
        </w:tc>
      </w:tr>
      <w:tr w:rsidR="00072B3F" w:rsidRPr="00033395" w:rsidTr="00072B3F">
        <w:trPr>
          <w:jc w:val="center"/>
        </w:trPr>
        <w:tc>
          <w:tcPr>
            <w:tcW w:w="5353" w:type="dxa"/>
          </w:tcPr>
          <w:p w:rsidR="00072B3F" w:rsidRPr="00033395" w:rsidRDefault="00072B3F" w:rsidP="00072B3F">
            <w:pPr>
              <w:rPr>
                <w:sz w:val="28"/>
                <w:szCs w:val="28"/>
              </w:rPr>
            </w:pPr>
            <w:r>
              <w:rPr>
                <w:sz w:val="28"/>
                <w:szCs w:val="28"/>
              </w:rPr>
              <w:t xml:space="preserve">ст. </w:t>
            </w:r>
            <w:r w:rsidRPr="00F65C40">
              <w:rPr>
                <w:sz w:val="28"/>
                <w:szCs w:val="28"/>
              </w:rPr>
              <w:t>7.21 «Нарушение правил пользования жилыми помещениями»</w:t>
            </w:r>
          </w:p>
        </w:tc>
        <w:tc>
          <w:tcPr>
            <w:tcW w:w="1418" w:type="dxa"/>
          </w:tcPr>
          <w:p w:rsidR="00072B3F" w:rsidRPr="00033395" w:rsidRDefault="00072B3F" w:rsidP="00072B3F">
            <w:pPr>
              <w:jc w:val="center"/>
              <w:rPr>
                <w:sz w:val="28"/>
                <w:szCs w:val="28"/>
              </w:rPr>
            </w:pPr>
            <w:r>
              <w:rPr>
                <w:sz w:val="28"/>
                <w:szCs w:val="28"/>
              </w:rPr>
              <w:t>37</w:t>
            </w:r>
          </w:p>
        </w:tc>
      </w:tr>
      <w:tr w:rsidR="00072B3F" w:rsidRPr="00033395" w:rsidTr="00072B3F">
        <w:trPr>
          <w:jc w:val="center"/>
        </w:trPr>
        <w:tc>
          <w:tcPr>
            <w:tcW w:w="5353" w:type="dxa"/>
          </w:tcPr>
          <w:p w:rsidR="00072B3F" w:rsidRPr="00033395" w:rsidRDefault="00072B3F" w:rsidP="00072B3F">
            <w:pPr>
              <w:rPr>
                <w:sz w:val="28"/>
                <w:szCs w:val="28"/>
              </w:rPr>
            </w:pPr>
            <w:r>
              <w:rPr>
                <w:sz w:val="28"/>
                <w:szCs w:val="28"/>
              </w:rPr>
              <w:t xml:space="preserve">ст. </w:t>
            </w:r>
            <w:r w:rsidRPr="00F65C40">
              <w:rPr>
                <w:sz w:val="28"/>
                <w:szCs w:val="28"/>
              </w:rPr>
              <w:t>19.7 «Непредставление сведений (информации)»</w:t>
            </w:r>
          </w:p>
        </w:tc>
        <w:tc>
          <w:tcPr>
            <w:tcW w:w="1418" w:type="dxa"/>
          </w:tcPr>
          <w:p w:rsidR="00072B3F" w:rsidRPr="00033395" w:rsidRDefault="00072B3F" w:rsidP="00072B3F">
            <w:pPr>
              <w:jc w:val="center"/>
              <w:rPr>
                <w:sz w:val="28"/>
                <w:szCs w:val="28"/>
              </w:rPr>
            </w:pPr>
            <w:r>
              <w:rPr>
                <w:sz w:val="28"/>
                <w:szCs w:val="28"/>
              </w:rPr>
              <w:t>72</w:t>
            </w:r>
          </w:p>
        </w:tc>
      </w:tr>
      <w:tr w:rsidR="00072B3F" w:rsidRPr="00033395" w:rsidTr="00072B3F">
        <w:trPr>
          <w:jc w:val="center"/>
        </w:trPr>
        <w:tc>
          <w:tcPr>
            <w:tcW w:w="5353" w:type="dxa"/>
          </w:tcPr>
          <w:p w:rsidR="00072B3F" w:rsidRPr="00033395" w:rsidRDefault="00072B3F" w:rsidP="00072B3F">
            <w:pPr>
              <w:rPr>
                <w:sz w:val="28"/>
                <w:szCs w:val="28"/>
              </w:rPr>
            </w:pPr>
            <w:r>
              <w:rPr>
                <w:sz w:val="28"/>
                <w:szCs w:val="28"/>
              </w:rPr>
              <w:t>ч.</w:t>
            </w:r>
            <w:r w:rsidRPr="00C50201">
              <w:rPr>
                <w:sz w:val="28"/>
                <w:szCs w:val="28"/>
              </w:rPr>
              <w:t>1 ст. 19.5 «Невыполнение в срок законного предписания органа, осуществляющего государственный надзор»</w:t>
            </w:r>
          </w:p>
        </w:tc>
        <w:tc>
          <w:tcPr>
            <w:tcW w:w="1418" w:type="dxa"/>
          </w:tcPr>
          <w:p w:rsidR="00072B3F" w:rsidRPr="00033395" w:rsidRDefault="00072B3F" w:rsidP="00072B3F">
            <w:pPr>
              <w:jc w:val="center"/>
              <w:rPr>
                <w:sz w:val="28"/>
                <w:szCs w:val="28"/>
              </w:rPr>
            </w:pPr>
            <w:r>
              <w:rPr>
                <w:sz w:val="28"/>
                <w:szCs w:val="28"/>
              </w:rPr>
              <w:t>62</w:t>
            </w:r>
          </w:p>
        </w:tc>
      </w:tr>
      <w:tr w:rsidR="00072B3F" w:rsidRPr="00033395" w:rsidTr="00072B3F">
        <w:trPr>
          <w:jc w:val="center"/>
        </w:trPr>
        <w:tc>
          <w:tcPr>
            <w:tcW w:w="5353" w:type="dxa"/>
          </w:tcPr>
          <w:p w:rsidR="00072B3F" w:rsidRPr="00033395" w:rsidRDefault="00072B3F" w:rsidP="00072B3F">
            <w:pPr>
              <w:autoSpaceDE w:val="0"/>
              <w:autoSpaceDN w:val="0"/>
              <w:adjustRightInd w:val="0"/>
              <w:jc w:val="both"/>
              <w:outlineLvl w:val="0"/>
              <w:rPr>
                <w:sz w:val="28"/>
                <w:szCs w:val="28"/>
              </w:rPr>
            </w:pPr>
            <w:r>
              <w:rPr>
                <w:sz w:val="28"/>
                <w:szCs w:val="28"/>
              </w:rPr>
              <w:lastRenderedPageBreak/>
              <w:t>ст. 19.4.1 «Воспрепятствование законной деятельности должностного лица органа государственного контроля (надзора)»</w:t>
            </w:r>
          </w:p>
        </w:tc>
        <w:tc>
          <w:tcPr>
            <w:tcW w:w="1418" w:type="dxa"/>
          </w:tcPr>
          <w:p w:rsidR="00072B3F" w:rsidRPr="00033395" w:rsidRDefault="00072B3F" w:rsidP="00072B3F">
            <w:pPr>
              <w:jc w:val="center"/>
              <w:rPr>
                <w:sz w:val="28"/>
                <w:szCs w:val="28"/>
              </w:rPr>
            </w:pPr>
            <w:r>
              <w:rPr>
                <w:sz w:val="28"/>
                <w:szCs w:val="28"/>
              </w:rPr>
              <w:t>19</w:t>
            </w:r>
          </w:p>
        </w:tc>
      </w:tr>
    </w:tbl>
    <w:p w:rsidR="00072B3F" w:rsidRDefault="00072B3F" w:rsidP="00072B3F">
      <w:pPr>
        <w:spacing w:line="360" w:lineRule="auto"/>
        <w:ind w:firstLine="709"/>
        <w:jc w:val="both"/>
        <w:rPr>
          <w:sz w:val="28"/>
          <w:szCs w:val="28"/>
        </w:rPr>
      </w:pPr>
    </w:p>
    <w:p w:rsidR="00072B3F" w:rsidRDefault="00072B3F" w:rsidP="00072B3F">
      <w:pPr>
        <w:spacing w:line="360" w:lineRule="auto"/>
        <w:ind w:firstLine="709"/>
        <w:jc w:val="both"/>
        <w:rPr>
          <w:sz w:val="28"/>
          <w:szCs w:val="28"/>
        </w:rPr>
      </w:pPr>
      <w:r>
        <w:rPr>
          <w:sz w:val="28"/>
          <w:szCs w:val="28"/>
        </w:rPr>
        <w:t xml:space="preserve"> Кроме того, Инспекцией проведено 4 административных расследования по вопросу предоставления коммунальной услуги по газоснабжению ненадлежащего качества. По результатам расследований в отношении АО «</w:t>
      </w:r>
      <w:proofErr w:type="spellStart"/>
      <w:r>
        <w:rPr>
          <w:sz w:val="28"/>
          <w:szCs w:val="28"/>
        </w:rPr>
        <w:t>Карелгаз</w:t>
      </w:r>
      <w:proofErr w:type="spellEnd"/>
      <w:r>
        <w:rPr>
          <w:sz w:val="28"/>
          <w:szCs w:val="28"/>
        </w:rPr>
        <w:t xml:space="preserve">» составлено 3 протокола об административном правонарушении в соответствии со статьей 7.23 КоАП РФ. </w:t>
      </w:r>
    </w:p>
    <w:p w:rsidR="00072B3F" w:rsidRDefault="00072B3F" w:rsidP="00072B3F">
      <w:pPr>
        <w:spacing w:line="360" w:lineRule="auto"/>
        <w:ind w:firstLine="709"/>
        <w:jc w:val="both"/>
        <w:rPr>
          <w:sz w:val="28"/>
          <w:szCs w:val="28"/>
        </w:rPr>
      </w:pPr>
      <w:r>
        <w:rPr>
          <w:sz w:val="28"/>
          <w:szCs w:val="28"/>
        </w:rPr>
        <w:t xml:space="preserve">В 2016 году выросло количество предписаний, выданных гражданам за нарушение правил пользования жилыми помещениями, неправомерные действия, приведшие к уменьшению общего имущества многоквартирного дома и количество административных дел, возбужденных по основаниям, предусмотренным статьей 7.21 КоАП РФ. За отчетный период таких предписаний выдано 129 и возбуждено 37 дел об административных правонарушениях по вышеуказанным основаниям, тогда как в 2015 году их количество составляло 69 предписаний и 17 административных дел соответственно. </w:t>
      </w:r>
    </w:p>
    <w:p w:rsidR="00072B3F" w:rsidRDefault="00072B3F" w:rsidP="00072B3F">
      <w:pPr>
        <w:spacing w:line="360" w:lineRule="auto"/>
        <w:ind w:firstLine="709"/>
        <w:jc w:val="both"/>
        <w:rPr>
          <w:sz w:val="28"/>
          <w:szCs w:val="28"/>
        </w:rPr>
      </w:pPr>
      <w:r>
        <w:rPr>
          <w:sz w:val="28"/>
          <w:szCs w:val="28"/>
        </w:rPr>
        <w:t xml:space="preserve">Всего в рамках проведения жилищного надзора в 2016 году Инспекцией предъявлено штрафных санкций на сумму 1 030 300 рублей. </w:t>
      </w:r>
    </w:p>
    <w:p w:rsidR="00982105" w:rsidRPr="00FF5927" w:rsidRDefault="00982105" w:rsidP="00072B3F">
      <w:pPr>
        <w:spacing w:line="360" w:lineRule="auto"/>
        <w:ind w:firstLine="709"/>
        <w:jc w:val="both"/>
        <w:rPr>
          <w:sz w:val="28"/>
          <w:szCs w:val="28"/>
        </w:rPr>
      </w:pPr>
    </w:p>
    <w:p w:rsidR="00072B3F" w:rsidRPr="00982105" w:rsidRDefault="00072B3F" w:rsidP="00982105">
      <w:pPr>
        <w:pStyle w:val="a7"/>
        <w:numPr>
          <w:ilvl w:val="1"/>
          <w:numId w:val="2"/>
        </w:numPr>
        <w:spacing w:line="360" w:lineRule="auto"/>
        <w:ind w:left="709"/>
        <w:rPr>
          <w:rFonts w:ascii="Times New Roman" w:hAnsi="Times New Roman" w:cs="Times New Roman"/>
          <w:b/>
          <w:sz w:val="28"/>
          <w:szCs w:val="28"/>
        </w:rPr>
      </w:pPr>
      <w:r w:rsidRPr="00982105">
        <w:rPr>
          <w:rFonts w:ascii="Times New Roman" w:hAnsi="Times New Roman" w:cs="Times New Roman"/>
          <w:b/>
          <w:sz w:val="28"/>
          <w:szCs w:val="28"/>
        </w:rPr>
        <w:t>Проведение плановых проверок</w:t>
      </w:r>
    </w:p>
    <w:p w:rsidR="00072B3F" w:rsidRDefault="00072B3F" w:rsidP="00072B3F">
      <w:pPr>
        <w:spacing w:line="360" w:lineRule="auto"/>
        <w:ind w:firstLine="709"/>
        <w:jc w:val="both"/>
        <w:rPr>
          <w:sz w:val="28"/>
          <w:szCs w:val="28"/>
        </w:rPr>
      </w:pPr>
      <w:r w:rsidRPr="004173B4">
        <w:rPr>
          <w:sz w:val="28"/>
          <w:szCs w:val="28"/>
        </w:rPr>
        <w:t xml:space="preserve">В рамках осуществления государственного жилищного надзора и в соответствии с требованиями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sz w:val="28"/>
          <w:szCs w:val="28"/>
        </w:rPr>
        <w:t xml:space="preserve">Инспекцией </w:t>
      </w:r>
      <w:r w:rsidRPr="004173B4">
        <w:rPr>
          <w:sz w:val="28"/>
          <w:szCs w:val="28"/>
        </w:rPr>
        <w:t xml:space="preserve">в </w:t>
      </w:r>
      <w:r>
        <w:rPr>
          <w:sz w:val="28"/>
          <w:szCs w:val="28"/>
        </w:rPr>
        <w:t>2016 году</w:t>
      </w:r>
      <w:r w:rsidRPr="004173B4">
        <w:rPr>
          <w:sz w:val="28"/>
          <w:szCs w:val="28"/>
        </w:rPr>
        <w:t xml:space="preserve"> </w:t>
      </w:r>
      <w:r>
        <w:rPr>
          <w:sz w:val="28"/>
          <w:szCs w:val="28"/>
        </w:rPr>
        <w:t xml:space="preserve">было </w:t>
      </w:r>
      <w:r w:rsidRPr="004173B4">
        <w:rPr>
          <w:sz w:val="28"/>
          <w:szCs w:val="28"/>
        </w:rPr>
        <w:t>запланировано и согласовано с Прокуратурой Республики Карелия проведение</w:t>
      </w:r>
      <w:r>
        <w:rPr>
          <w:sz w:val="28"/>
          <w:szCs w:val="28"/>
        </w:rPr>
        <w:t xml:space="preserve"> 7 плановых проверок: </w:t>
      </w:r>
      <w:r w:rsidRPr="004173B4">
        <w:rPr>
          <w:sz w:val="28"/>
          <w:szCs w:val="28"/>
        </w:rPr>
        <w:t>4</w:t>
      </w:r>
      <w:r>
        <w:rPr>
          <w:sz w:val="28"/>
          <w:szCs w:val="28"/>
        </w:rPr>
        <w:t xml:space="preserve"> -</w:t>
      </w:r>
      <w:r w:rsidRPr="004173B4">
        <w:rPr>
          <w:sz w:val="28"/>
          <w:szCs w:val="28"/>
        </w:rPr>
        <w:t xml:space="preserve"> в отношении товариществ собственников жилья и 3</w:t>
      </w:r>
      <w:r>
        <w:rPr>
          <w:sz w:val="28"/>
          <w:szCs w:val="28"/>
        </w:rPr>
        <w:t xml:space="preserve"> – в отношении</w:t>
      </w:r>
      <w:r w:rsidRPr="004173B4">
        <w:rPr>
          <w:sz w:val="28"/>
          <w:szCs w:val="28"/>
        </w:rPr>
        <w:t xml:space="preserve"> органов местного самоуправления.</w:t>
      </w:r>
    </w:p>
    <w:p w:rsidR="00072B3F" w:rsidRDefault="00072B3F" w:rsidP="00072B3F">
      <w:pPr>
        <w:spacing w:line="360" w:lineRule="auto"/>
        <w:ind w:firstLine="709"/>
        <w:jc w:val="both"/>
        <w:rPr>
          <w:sz w:val="28"/>
          <w:szCs w:val="28"/>
        </w:rPr>
      </w:pPr>
      <w:r>
        <w:rPr>
          <w:sz w:val="28"/>
          <w:szCs w:val="28"/>
        </w:rPr>
        <w:lastRenderedPageBreak/>
        <w:t xml:space="preserve">Фактически в отчетном периоде проведены плановые проверки в отношении ТСЖ «Заречье» (Петрозаводский городской округ), ТСЖ «Доверие» (Муезерский муниципальный район), а также в отношении Администрации Сегежского городского поселения, Администрации </w:t>
      </w:r>
      <w:proofErr w:type="spellStart"/>
      <w:r>
        <w:rPr>
          <w:sz w:val="28"/>
          <w:szCs w:val="28"/>
        </w:rPr>
        <w:t>Пряжинского</w:t>
      </w:r>
      <w:proofErr w:type="spellEnd"/>
      <w:r>
        <w:rPr>
          <w:sz w:val="28"/>
          <w:szCs w:val="28"/>
        </w:rPr>
        <w:t xml:space="preserve"> городского поселения и Администрации Петрозаводского городского округа.</w:t>
      </w:r>
    </w:p>
    <w:p w:rsidR="00072B3F" w:rsidRPr="00811DE7" w:rsidRDefault="00072B3F" w:rsidP="00072B3F">
      <w:pPr>
        <w:spacing w:line="360" w:lineRule="auto"/>
        <w:ind w:firstLine="709"/>
        <w:jc w:val="both"/>
        <w:rPr>
          <w:sz w:val="28"/>
          <w:szCs w:val="28"/>
        </w:rPr>
      </w:pPr>
      <w:r>
        <w:rPr>
          <w:sz w:val="28"/>
          <w:szCs w:val="28"/>
        </w:rPr>
        <w:t>Две плановые проверки в указанный период не состоялись. Так, в</w:t>
      </w:r>
      <w:r w:rsidRPr="00811DE7">
        <w:rPr>
          <w:sz w:val="28"/>
          <w:szCs w:val="28"/>
        </w:rPr>
        <w:t xml:space="preserve"> ходе проведения меропр</w:t>
      </w:r>
      <w:r>
        <w:rPr>
          <w:sz w:val="28"/>
          <w:szCs w:val="28"/>
        </w:rPr>
        <w:t>иятий</w:t>
      </w:r>
      <w:r w:rsidRPr="00811DE7">
        <w:rPr>
          <w:sz w:val="28"/>
          <w:szCs w:val="28"/>
        </w:rPr>
        <w:t xml:space="preserve"> по государственному надзору в адрес ТСЖ «Надежда»</w:t>
      </w:r>
      <w:r>
        <w:rPr>
          <w:sz w:val="28"/>
          <w:szCs w:val="28"/>
        </w:rPr>
        <w:t xml:space="preserve"> (Калевальский национальный район)</w:t>
      </w:r>
      <w:r w:rsidRPr="00811DE7">
        <w:rPr>
          <w:sz w:val="28"/>
          <w:szCs w:val="28"/>
        </w:rPr>
        <w:t xml:space="preserve"> направлен запрос о предоставлении документов, информации и сведений, необходимых для прове</w:t>
      </w:r>
      <w:r>
        <w:rPr>
          <w:sz w:val="28"/>
          <w:szCs w:val="28"/>
        </w:rPr>
        <w:t>рки деятельности товарищества</w:t>
      </w:r>
      <w:r w:rsidRPr="00811DE7">
        <w:rPr>
          <w:sz w:val="28"/>
          <w:szCs w:val="28"/>
        </w:rPr>
        <w:t xml:space="preserve"> по вопросам управления, содержания и ремонта многоквартирных домов, находящихся в </w:t>
      </w:r>
      <w:r>
        <w:rPr>
          <w:sz w:val="28"/>
          <w:szCs w:val="28"/>
        </w:rPr>
        <w:t>его управлении. Запрашиваемые</w:t>
      </w:r>
      <w:r w:rsidRPr="00811DE7">
        <w:rPr>
          <w:sz w:val="28"/>
          <w:szCs w:val="28"/>
        </w:rPr>
        <w:t xml:space="preserve"> документы и сведения ТСЖ</w:t>
      </w:r>
      <w:r>
        <w:rPr>
          <w:sz w:val="28"/>
          <w:szCs w:val="28"/>
        </w:rPr>
        <w:t xml:space="preserve"> «Надежда»</w:t>
      </w:r>
      <w:r w:rsidRPr="00811DE7">
        <w:rPr>
          <w:sz w:val="28"/>
          <w:szCs w:val="28"/>
        </w:rPr>
        <w:t xml:space="preserve"> в адрес Инспекции</w:t>
      </w:r>
      <w:r>
        <w:rPr>
          <w:sz w:val="28"/>
          <w:szCs w:val="28"/>
        </w:rPr>
        <w:t xml:space="preserve"> не представило</w:t>
      </w:r>
      <w:r w:rsidRPr="00811DE7">
        <w:rPr>
          <w:sz w:val="28"/>
          <w:szCs w:val="28"/>
        </w:rPr>
        <w:t>, что не позволило завершить надзорные мероприятия в установленн</w:t>
      </w:r>
      <w:r>
        <w:rPr>
          <w:sz w:val="28"/>
          <w:szCs w:val="28"/>
        </w:rPr>
        <w:t>ые законом сроки.</w:t>
      </w:r>
    </w:p>
    <w:p w:rsidR="00072B3F" w:rsidRDefault="00072B3F" w:rsidP="00072B3F">
      <w:pPr>
        <w:spacing w:line="360" w:lineRule="auto"/>
        <w:ind w:firstLine="709"/>
        <w:jc w:val="both"/>
        <w:rPr>
          <w:sz w:val="28"/>
          <w:szCs w:val="28"/>
        </w:rPr>
      </w:pPr>
      <w:r w:rsidRPr="00811DE7">
        <w:rPr>
          <w:sz w:val="28"/>
          <w:szCs w:val="28"/>
        </w:rPr>
        <w:t xml:space="preserve">Инспекцией по данному факту в соответствии с ч.2 ст. 19.4.1 КоАП РФ «Воспрепятствование законной деятельности должностного лица органа государственного контроля (надзора), органа муниципального контроля» в отношении ТСЖ «Надежда» возбуждено дело об административном </w:t>
      </w:r>
      <w:r w:rsidRPr="00391142">
        <w:rPr>
          <w:sz w:val="28"/>
          <w:szCs w:val="28"/>
        </w:rPr>
        <w:t>правонарушении.</w:t>
      </w:r>
    </w:p>
    <w:p w:rsidR="00072B3F" w:rsidRDefault="00072B3F" w:rsidP="00072B3F">
      <w:pPr>
        <w:spacing w:line="360" w:lineRule="auto"/>
        <w:ind w:firstLine="709"/>
        <w:jc w:val="both"/>
        <w:rPr>
          <w:sz w:val="28"/>
          <w:szCs w:val="28"/>
        </w:rPr>
      </w:pPr>
      <w:r>
        <w:rPr>
          <w:sz w:val="28"/>
          <w:szCs w:val="28"/>
        </w:rPr>
        <w:t>В ходе проведения плановой проверки в отношении ТСЖ «Октябрьский 68» (Петрозаводский городской округ) Инспекцией принимались меры по вручению распоряжения о проведении плановой проверки, однако вручить распоряжение товариществу в установленные проверкой сроки не представилось возможным.</w:t>
      </w:r>
    </w:p>
    <w:p w:rsidR="00072B3F" w:rsidRDefault="00072B3F" w:rsidP="00072B3F">
      <w:pPr>
        <w:spacing w:line="360" w:lineRule="auto"/>
        <w:ind w:firstLine="709"/>
        <w:jc w:val="both"/>
        <w:rPr>
          <w:sz w:val="28"/>
          <w:szCs w:val="28"/>
        </w:rPr>
      </w:pPr>
      <w:r>
        <w:rPr>
          <w:sz w:val="28"/>
          <w:szCs w:val="28"/>
        </w:rPr>
        <w:t xml:space="preserve">По результатам плановых проверок Инспекцией в отчетном периоде выдано 6 предписаний об устранении нарушений действующего законодательства и возбуждено 5 дел об административных правонарушениях в соответствии со статьей 7.22 «Нарушение правил содержания и ремонта жилых домов и (или) помещений» Кодекса </w:t>
      </w:r>
      <w:r>
        <w:rPr>
          <w:sz w:val="28"/>
          <w:szCs w:val="28"/>
        </w:rPr>
        <w:lastRenderedPageBreak/>
        <w:t xml:space="preserve">Российской Федерации об административных правонарушениях, в </w:t>
      </w:r>
      <w:r w:rsidRPr="008D01D4">
        <w:rPr>
          <w:sz w:val="28"/>
          <w:szCs w:val="28"/>
        </w:rPr>
        <w:t xml:space="preserve">ходе рассмотрения </w:t>
      </w:r>
      <w:r w:rsidR="00C511D0">
        <w:rPr>
          <w:sz w:val="28"/>
          <w:szCs w:val="28"/>
        </w:rPr>
        <w:t>которых</w:t>
      </w:r>
      <w:r w:rsidRPr="008D01D4">
        <w:rPr>
          <w:sz w:val="28"/>
          <w:szCs w:val="28"/>
        </w:rPr>
        <w:t xml:space="preserve"> принято решение о привлечении к административной ответственности</w:t>
      </w:r>
      <w:r>
        <w:rPr>
          <w:sz w:val="28"/>
          <w:szCs w:val="28"/>
        </w:rPr>
        <w:t xml:space="preserve"> виновных лиц на общую сумму 160 тысяч рублей. При этом одно виновное лицо – ТСЖ «Заречье» освобождено от административной ответственности по малозначительности совершенного административного правонарушения.</w:t>
      </w:r>
    </w:p>
    <w:p w:rsidR="00072B3F" w:rsidRDefault="00072B3F" w:rsidP="00072B3F">
      <w:pPr>
        <w:spacing w:line="360" w:lineRule="auto"/>
        <w:ind w:firstLine="709"/>
        <w:jc w:val="both"/>
        <w:rPr>
          <w:sz w:val="28"/>
          <w:szCs w:val="28"/>
        </w:rPr>
      </w:pPr>
      <w:r>
        <w:rPr>
          <w:sz w:val="28"/>
          <w:szCs w:val="28"/>
        </w:rPr>
        <w:t xml:space="preserve">В соответствии с утвержденным планом проведения плановых проверок на 2017 год в рамках осуществления государственного жилищного надзора </w:t>
      </w:r>
      <w:r w:rsidRPr="004173B4">
        <w:rPr>
          <w:sz w:val="28"/>
          <w:szCs w:val="28"/>
        </w:rPr>
        <w:t xml:space="preserve">запланировано проведение </w:t>
      </w:r>
      <w:r>
        <w:rPr>
          <w:sz w:val="28"/>
          <w:szCs w:val="28"/>
        </w:rPr>
        <w:t xml:space="preserve">3 плановых проверок в отношении органов местного самоуправления (Администрация Медвежьегорского городского поселения, Администрация </w:t>
      </w:r>
      <w:proofErr w:type="spellStart"/>
      <w:r>
        <w:rPr>
          <w:sz w:val="28"/>
          <w:szCs w:val="28"/>
        </w:rPr>
        <w:t>Лоухского</w:t>
      </w:r>
      <w:proofErr w:type="spellEnd"/>
      <w:r>
        <w:rPr>
          <w:sz w:val="28"/>
          <w:szCs w:val="28"/>
        </w:rPr>
        <w:t xml:space="preserve"> городского поселения. Администрация </w:t>
      </w:r>
      <w:proofErr w:type="spellStart"/>
      <w:r>
        <w:rPr>
          <w:sz w:val="28"/>
          <w:szCs w:val="28"/>
        </w:rPr>
        <w:t>Пудожского</w:t>
      </w:r>
      <w:proofErr w:type="spellEnd"/>
      <w:r>
        <w:rPr>
          <w:sz w:val="28"/>
          <w:szCs w:val="28"/>
        </w:rPr>
        <w:t xml:space="preserve"> городского поселения).</w:t>
      </w:r>
    </w:p>
    <w:p w:rsidR="003A5624" w:rsidRDefault="003A5624" w:rsidP="00072B3F">
      <w:pPr>
        <w:spacing w:line="360" w:lineRule="auto"/>
        <w:ind w:firstLine="709"/>
        <w:jc w:val="both"/>
        <w:rPr>
          <w:sz w:val="28"/>
          <w:szCs w:val="28"/>
        </w:rPr>
      </w:pPr>
    </w:p>
    <w:p w:rsidR="003A5624" w:rsidRPr="003A5624" w:rsidRDefault="003A5624" w:rsidP="003A5624">
      <w:pPr>
        <w:pStyle w:val="a7"/>
        <w:numPr>
          <w:ilvl w:val="1"/>
          <w:numId w:val="2"/>
        </w:numPr>
        <w:spacing w:line="360" w:lineRule="auto"/>
        <w:ind w:left="709"/>
        <w:rPr>
          <w:rFonts w:ascii="Times New Roman" w:hAnsi="Times New Roman" w:cs="Times New Roman"/>
          <w:b/>
          <w:sz w:val="28"/>
          <w:szCs w:val="28"/>
          <w:lang w:eastAsia="ru-RU"/>
        </w:rPr>
      </w:pPr>
      <w:r w:rsidRPr="003A5624">
        <w:rPr>
          <w:rFonts w:ascii="Times New Roman" w:hAnsi="Times New Roman" w:cs="Times New Roman"/>
          <w:b/>
          <w:sz w:val="28"/>
          <w:szCs w:val="28"/>
          <w:lang w:eastAsia="ru-RU"/>
        </w:rPr>
        <w:t>Результаты надзора за организацией капитального ремонта и исполнением Постановления Правительства Российской Федерации от28.01.2006 №47</w:t>
      </w:r>
    </w:p>
    <w:p w:rsidR="003A5624" w:rsidRPr="00004F89" w:rsidRDefault="003A5624" w:rsidP="003A5624">
      <w:pPr>
        <w:spacing w:line="360" w:lineRule="auto"/>
        <w:ind w:firstLine="709"/>
        <w:jc w:val="both"/>
        <w:rPr>
          <w:sz w:val="28"/>
          <w:szCs w:val="28"/>
        </w:rPr>
      </w:pPr>
      <w:r>
        <w:rPr>
          <w:sz w:val="28"/>
          <w:szCs w:val="28"/>
        </w:rPr>
        <w:t>Региональный г</w:t>
      </w:r>
      <w:r w:rsidRPr="00004F89">
        <w:rPr>
          <w:sz w:val="28"/>
          <w:szCs w:val="28"/>
        </w:rPr>
        <w:t>осударственный жилищный надзор за соблюдением требований к формированию фондов капитального ремонта и к деятельности регионального оператора по финансированию капитального ремонта общего имущества в многоквартирных домах, расположенных на территории Республики Карелия</w:t>
      </w:r>
      <w:r w:rsidR="00C511D0">
        <w:rPr>
          <w:sz w:val="28"/>
          <w:szCs w:val="28"/>
        </w:rPr>
        <w:t>,</w:t>
      </w:r>
      <w:r w:rsidRPr="00004F89">
        <w:rPr>
          <w:sz w:val="28"/>
          <w:szCs w:val="28"/>
        </w:rPr>
        <w:t xml:space="preserve"> осуществляется Инспекцией в соответствии с положениями Жилищного Кодекса РФ (далее – ЖК РФ)</w:t>
      </w:r>
      <w:r>
        <w:rPr>
          <w:sz w:val="28"/>
          <w:szCs w:val="28"/>
        </w:rPr>
        <w:t xml:space="preserve">, </w:t>
      </w:r>
      <w:r w:rsidRPr="003A5624">
        <w:rPr>
          <w:sz w:val="28"/>
          <w:szCs w:val="28"/>
        </w:rPr>
        <w:t>«Положения о Государственной жилищной инспекции Республики Карелия», утвержденного постановлением Правительства Республики Карелия от 26 октября 2011 года №281-П</w:t>
      </w:r>
      <w:r>
        <w:rPr>
          <w:sz w:val="28"/>
          <w:szCs w:val="28"/>
        </w:rPr>
        <w:t xml:space="preserve"> и </w:t>
      </w:r>
      <w:r w:rsidRPr="003A5624">
        <w:rPr>
          <w:sz w:val="28"/>
          <w:szCs w:val="28"/>
        </w:rPr>
        <w:t>«Порядка осуществления контроля за целевым расходованием денежных средств, сформированных за счет взносов на капитальный ремонт общего имущества в многоквартирных домах, и обеспечением сохранности этих средств», утвержденного постановлением Правительства Республики Карелия от 14 апреля 2014 года № 110-П (далее – Постановление №110-П).</w:t>
      </w:r>
    </w:p>
    <w:p w:rsidR="003A5624" w:rsidRPr="003A5624" w:rsidRDefault="003A5624" w:rsidP="003A5624">
      <w:pPr>
        <w:spacing w:line="360" w:lineRule="auto"/>
        <w:ind w:firstLine="709"/>
        <w:jc w:val="both"/>
        <w:rPr>
          <w:sz w:val="28"/>
          <w:szCs w:val="28"/>
        </w:rPr>
      </w:pPr>
      <w:r w:rsidRPr="003A5624">
        <w:rPr>
          <w:sz w:val="28"/>
          <w:szCs w:val="28"/>
        </w:rPr>
        <w:lastRenderedPageBreak/>
        <w:t>«Региональной программой капитального ремонта общего имущества в многоквартирных домах, расположенных на территории Республики Карелия, на 2015-2044 годы», утвержденной постановлением Правительства Республики Карелия от 26 ноября 2014 №346-П, (в редакции постановления Правительства Республики Карелия от 10 ноября 2016 года №400-П) предусмотрено к ремонту 6933 многоквартирных дома (далее – Региональная программа капитального ремонта).</w:t>
      </w:r>
    </w:p>
    <w:p w:rsidR="003A5624" w:rsidRPr="003A5624" w:rsidRDefault="003A5624" w:rsidP="003A5624">
      <w:pPr>
        <w:spacing w:line="360" w:lineRule="auto"/>
        <w:ind w:firstLine="709"/>
        <w:jc w:val="both"/>
        <w:rPr>
          <w:sz w:val="28"/>
          <w:szCs w:val="28"/>
        </w:rPr>
      </w:pPr>
      <w:r w:rsidRPr="003A5624">
        <w:rPr>
          <w:sz w:val="28"/>
          <w:szCs w:val="28"/>
        </w:rPr>
        <w:t xml:space="preserve">Из домов, запланированных к капитальному ремонту на 2016 года, ранее 21 многоквартирный дом был признан аварийным и подлежащим сносу, поэтому в </w:t>
      </w:r>
      <w:r w:rsidR="00C511D0">
        <w:rPr>
          <w:sz w:val="28"/>
          <w:szCs w:val="28"/>
        </w:rPr>
        <w:t>отчетном</w:t>
      </w:r>
      <w:r w:rsidRPr="003A5624">
        <w:rPr>
          <w:sz w:val="28"/>
          <w:szCs w:val="28"/>
        </w:rPr>
        <w:t xml:space="preserve"> году имеется утвержденная проектная документация по 209 многоквартирным домам.  Из 209 многоквартирных домов работа по капитальному ремонту организована по 139 многоквартирному дому, а по 70 многоквартирным домам заключения проектных организаций, проводивших обследование общего имущества многоквартирных домов, Фондом капитального ремонта Республики Карелия (далее – Фонд, региональный оператор) переданы в Инспекцию для вынесения в рамках компетенции заключений о несоответствии многоквартирных домов установленным требованиям и направления их в органы местного самоуправления с целью признания многоквартирных домов аварийными в установленном порядке.</w:t>
      </w:r>
      <w:r w:rsidRPr="00E02D53">
        <w:rPr>
          <w:sz w:val="28"/>
          <w:szCs w:val="28"/>
        </w:rPr>
        <w:t xml:space="preserve"> </w:t>
      </w:r>
    </w:p>
    <w:p w:rsidR="003A5624" w:rsidRPr="003A5624" w:rsidRDefault="003A5624" w:rsidP="003A5624">
      <w:pPr>
        <w:spacing w:line="360" w:lineRule="auto"/>
        <w:ind w:firstLine="709"/>
        <w:jc w:val="both"/>
        <w:rPr>
          <w:sz w:val="28"/>
          <w:szCs w:val="28"/>
        </w:rPr>
      </w:pPr>
      <w:r w:rsidRPr="003A5624">
        <w:rPr>
          <w:sz w:val="28"/>
          <w:szCs w:val="28"/>
        </w:rPr>
        <w:t xml:space="preserve">В целях осуществления контроля </w:t>
      </w:r>
      <w:r w:rsidRPr="00004F89">
        <w:rPr>
          <w:sz w:val="28"/>
          <w:szCs w:val="28"/>
        </w:rPr>
        <w:t>за соблюдением требований к формированию фондов капитального ремонта</w:t>
      </w:r>
      <w:r w:rsidRPr="003A5624">
        <w:rPr>
          <w:sz w:val="28"/>
          <w:szCs w:val="28"/>
        </w:rPr>
        <w:t xml:space="preserve">, в соответствии с требованиями части 4 статьи 172 ЖК РФ </w:t>
      </w:r>
      <w:r w:rsidRPr="00004F89">
        <w:rPr>
          <w:sz w:val="28"/>
          <w:szCs w:val="28"/>
        </w:rPr>
        <w:t xml:space="preserve">Инспекцией сформирован реестр уведомлений о выбранном собственниками помещений в многоквартирном доме способе формирования фонда капитального ремонта по 1939 многоквартирным домам, </w:t>
      </w:r>
      <w:r w:rsidR="00C511D0">
        <w:rPr>
          <w:sz w:val="28"/>
          <w:szCs w:val="28"/>
        </w:rPr>
        <w:t xml:space="preserve">включающий </w:t>
      </w:r>
      <w:r w:rsidRPr="00004F89">
        <w:rPr>
          <w:sz w:val="28"/>
          <w:szCs w:val="28"/>
        </w:rPr>
        <w:t xml:space="preserve">в том числе 296 уведомлений об изменении способа формирования фонда капитального ремонта. </w:t>
      </w:r>
    </w:p>
    <w:p w:rsidR="003A5624" w:rsidRPr="00B81E1B" w:rsidRDefault="003A5624" w:rsidP="003A5624">
      <w:pPr>
        <w:spacing w:line="360" w:lineRule="auto"/>
        <w:ind w:firstLine="709"/>
        <w:jc w:val="both"/>
        <w:rPr>
          <w:sz w:val="28"/>
          <w:szCs w:val="28"/>
        </w:rPr>
      </w:pPr>
      <w:r w:rsidRPr="00004F89">
        <w:rPr>
          <w:sz w:val="28"/>
          <w:szCs w:val="28"/>
        </w:rPr>
        <w:t>По состоянию на 1 июля 2015 года в реестр специальных счетов было включено 1238 многоквартирных домов</w:t>
      </w:r>
      <w:r>
        <w:rPr>
          <w:sz w:val="28"/>
          <w:szCs w:val="28"/>
        </w:rPr>
        <w:t>, с</w:t>
      </w:r>
      <w:r w:rsidR="00C511D0">
        <w:rPr>
          <w:sz w:val="28"/>
          <w:szCs w:val="28"/>
        </w:rPr>
        <w:t>обственники помещений в которых</w:t>
      </w:r>
      <w:r>
        <w:rPr>
          <w:sz w:val="28"/>
          <w:szCs w:val="28"/>
        </w:rPr>
        <w:t xml:space="preserve"> в сроки, установленные действующим законодательством,</w:t>
      </w:r>
      <w:r w:rsidRPr="0082632D">
        <w:rPr>
          <w:sz w:val="28"/>
          <w:szCs w:val="28"/>
        </w:rPr>
        <w:t xml:space="preserve"> выбрали </w:t>
      </w:r>
      <w:r>
        <w:rPr>
          <w:sz w:val="28"/>
          <w:szCs w:val="28"/>
        </w:rPr>
        <w:t xml:space="preserve">и </w:t>
      </w:r>
      <w:r>
        <w:rPr>
          <w:sz w:val="28"/>
          <w:szCs w:val="28"/>
        </w:rPr>
        <w:lastRenderedPageBreak/>
        <w:t xml:space="preserve">реализовали </w:t>
      </w:r>
      <w:r w:rsidRPr="0082632D">
        <w:rPr>
          <w:sz w:val="28"/>
          <w:szCs w:val="28"/>
        </w:rPr>
        <w:t>способ формирования фонда капитального ремонта: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w:t>
      </w:r>
      <w:r>
        <w:rPr>
          <w:sz w:val="28"/>
          <w:szCs w:val="28"/>
        </w:rPr>
        <w:t>.</w:t>
      </w:r>
      <w:r w:rsidRPr="0082632D">
        <w:rPr>
          <w:sz w:val="28"/>
          <w:szCs w:val="28"/>
        </w:rPr>
        <w:t xml:space="preserve"> </w:t>
      </w:r>
    </w:p>
    <w:p w:rsidR="003A5624" w:rsidRDefault="003A5624" w:rsidP="000D4209">
      <w:pPr>
        <w:spacing w:line="360" w:lineRule="auto"/>
        <w:ind w:firstLine="709"/>
        <w:jc w:val="both"/>
        <w:rPr>
          <w:sz w:val="28"/>
          <w:szCs w:val="28"/>
        </w:rPr>
      </w:pPr>
      <w:r>
        <w:rPr>
          <w:sz w:val="28"/>
          <w:szCs w:val="28"/>
        </w:rPr>
        <w:t>Вместе с тем, в соответствии с действующим законодательством,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 (часть 1 статьи 173 ЖК РФ). С учетом реализации указанной возможности и исполнения решений судебных инстанций п</w:t>
      </w:r>
      <w:r w:rsidRPr="00004F89">
        <w:rPr>
          <w:sz w:val="28"/>
          <w:szCs w:val="28"/>
        </w:rPr>
        <w:t xml:space="preserve">о состоянию на 1 декабря 2016 года в реестр специальных счетов </w:t>
      </w:r>
      <w:r>
        <w:rPr>
          <w:sz w:val="28"/>
          <w:szCs w:val="28"/>
        </w:rPr>
        <w:t xml:space="preserve">Инспекцией </w:t>
      </w:r>
      <w:r w:rsidRPr="00004F89">
        <w:rPr>
          <w:sz w:val="28"/>
          <w:szCs w:val="28"/>
        </w:rPr>
        <w:t>в</w:t>
      </w:r>
      <w:r>
        <w:rPr>
          <w:sz w:val="28"/>
          <w:szCs w:val="28"/>
        </w:rPr>
        <w:t xml:space="preserve">ключен 1371 многоквартирный дом, количество </w:t>
      </w:r>
      <w:proofErr w:type="spellStart"/>
      <w:r>
        <w:rPr>
          <w:sz w:val="28"/>
          <w:szCs w:val="28"/>
        </w:rPr>
        <w:t>спецсчетов</w:t>
      </w:r>
      <w:proofErr w:type="spellEnd"/>
      <w:r>
        <w:rPr>
          <w:sz w:val="28"/>
          <w:szCs w:val="28"/>
        </w:rPr>
        <w:t xml:space="preserve"> </w:t>
      </w:r>
      <w:r w:rsidR="00C511D0">
        <w:rPr>
          <w:sz w:val="28"/>
          <w:szCs w:val="28"/>
        </w:rPr>
        <w:t xml:space="preserve">в республике </w:t>
      </w:r>
      <w:r>
        <w:rPr>
          <w:sz w:val="28"/>
          <w:szCs w:val="28"/>
        </w:rPr>
        <w:t>увеличилось на 10, 7 %.</w:t>
      </w:r>
    </w:p>
    <w:p w:rsidR="003A5624" w:rsidRPr="00004F89" w:rsidRDefault="003A5624" w:rsidP="003A5624">
      <w:pPr>
        <w:spacing w:line="360" w:lineRule="auto"/>
        <w:ind w:firstLine="709"/>
        <w:jc w:val="both"/>
        <w:rPr>
          <w:sz w:val="28"/>
          <w:szCs w:val="28"/>
        </w:rPr>
      </w:pPr>
      <w:r w:rsidRPr="00004F89">
        <w:rPr>
          <w:sz w:val="28"/>
          <w:szCs w:val="28"/>
        </w:rPr>
        <w:t>В настоящее время владельцев специальных счетов всего 213, в том числе:</w:t>
      </w:r>
    </w:p>
    <w:p w:rsidR="003A5624" w:rsidRPr="00004F89" w:rsidRDefault="003A5624" w:rsidP="003A5624">
      <w:pPr>
        <w:spacing w:line="360" w:lineRule="auto"/>
        <w:ind w:firstLine="709"/>
        <w:jc w:val="both"/>
        <w:rPr>
          <w:sz w:val="28"/>
          <w:szCs w:val="28"/>
        </w:rPr>
      </w:pPr>
      <w:r w:rsidRPr="00004F89">
        <w:rPr>
          <w:sz w:val="28"/>
          <w:szCs w:val="28"/>
        </w:rPr>
        <w:t xml:space="preserve">- </w:t>
      </w:r>
      <w:r>
        <w:rPr>
          <w:sz w:val="28"/>
          <w:szCs w:val="28"/>
        </w:rPr>
        <w:t>у</w:t>
      </w:r>
      <w:r w:rsidRPr="00004F89">
        <w:rPr>
          <w:sz w:val="28"/>
          <w:szCs w:val="28"/>
        </w:rPr>
        <w:t>правляющие организации: 37 (по г. Петрозаводск – 19 (438 МКД</w:t>
      </w:r>
      <w:proofErr w:type="gramStart"/>
      <w:r w:rsidR="000F7B15" w:rsidRPr="00004F89">
        <w:rPr>
          <w:sz w:val="28"/>
          <w:szCs w:val="28"/>
        </w:rPr>
        <w:t xml:space="preserve">),  </w:t>
      </w:r>
      <w:r>
        <w:rPr>
          <w:sz w:val="28"/>
          <w:szCs w:val="28"/>
        </w:rPr>
        <w:t xml:space="preserve"> </w:t>
      </w:r>
      <w:proofErr w:type="gramEnd"/>
      <w:r>
        <w:rPr>
          <w:sz w:val="28"/>
          <w:szCs w:val="28"/>
        </w:rPr>
        <w:t xml:space="preserve">       </w:t>
      </w:r>
      <w:r w:rsidRPr="00004F89">
        <w:rPr>
          <w:sz w:val="28"/>
          <w:szCs w:val="28"/>
        </w:rPr>
        <w:t>по РК – 18 (535 МКД));</w:t>
      </w:r>
    </w:p>
    <w:p w:rsidR="003A5624" w:rsidRPr="00004F89" w:rsidRDefault="003A5624" w:rsidP="003A5624">
      <w:pPr>
        <w:spacing w:line="360" w:lineRule="auto"/>
        <w:ind w:firstLine="709"/>
        <w:jc w:val="both"/>
        <w:rPr>
          <w:sz w:val="28"/>
          <w:szCs w:val="28"/>
        </w:rPr>
      </w:pPr>
      <w:r w:rsidRPr="00004F89">
        <w:rPr>
          <w:sz w:val="28"/>
          <w:szCs w:val="28"/>
        </w:rPr>
        <w:t xml:space="preserve">- ЖЭК, ЖСК – 9 (по г. Петрозаводск – 8 (41 </w:t>
      </w:r>
      <w:r>
        <w:rPr>
          <w:sz w:val="28"/>
          <w:szCs w:val="28"/>
        </w:rPr>
        <w:t>специальный счет</w:t>
      </w:r>
      <w:r w:rsidRPr="00004F89">
        <w:rPr>
          <w:sz w:val="28"/>
          <w:szCs w:val="28"/>
        </w:rPr>
        <w:t>), по РК – 1 (1 МКД));</w:t>
      </w:r>
    </w:p>
    <w:p w:rsidR="003A5624" w:rsidRPr="00004F89" w:rsidRDefault="003A5624" w:rsidP="003A5624">
      <w:pPr>
        <w:spacing w:line="360" w:lineRule="auto"/>
        <w:ind w:firstLine="709"/>
        <w:jc w:val="both"/>
        <w:rPr>
          <w:sz w:val="28"/>
          <w:szCs w:val="28"/>
        </w:rPr>
      </w:pPr>
      <w:r w:rsidRPr="00004F89">
        <w:rPr>
          <w:sz w:val="28"/>
          <w:szCs w:val="28"/>
        </w:rPr>
        <w:t>- ТСЖ – 166 (по г. Петрозаводск – 133 (159 МКД), по РК – 33 (84 МКД));</w:t>
      </w:r>
    </w:p>
    <w:p w:rsidR="003A5624" w:rsidRDefault="003A5624" w:rsidP="003A5624">
      <w:pPr>
        <w:spacing w:line="360" w:lineRule="auto"/>
        <w:ind w:firstLine="709"/>
        <w:jc w:val="both"/>
        <w:rPr>
          <w:sz w:val="28"/>
          <w:szCs w:val="28"/>
        </w:rPr>
      </w:pPr>
      <w:r w:rsidRPr="00004F89">
        <w:rPr>
          <w:sz w:val="28"/>
          <w:szCs w:val="28"/>
        </w:rPr>
        <w:t xml:space="preserve">- </w:t>
      </w:r>
      <w:r>
        <w:rPr>
          <w:sz w:val="28"/>
          <w:szCs w:val="28"/>
        </w:rPr>
        <w:t>р</w:t>
      </w:r>
      <w:r w:rsidRPr="00004F89">
        <w:rPr>
          <w:sz w:val="28"/>
          <w:szCs w:val="28"/>
        </w:rPr>
        <w:t>егиональный операто</w:t>
      </w:r>
      <w:r w:rsidR="000132B3">
        <w:rPr>
          <w:sz w:val="28"/>
          <w:szCs w:val="28"/>
        </w:rPr>
        <w:t>р (113 МКД)</w:t>
      </w:r>
      <w:r w:rsidRPr="00004F89">
        <w:rPr>
          <w:sz w:val="28"/>
          <w:szCs w:val="28"/>
        </w:rPr>
        <w:t>.</w:t>
      </w:r>
    </w:p>
    <w:p w:rsidR="003A5624" w:rsidRDefault="003A5624" w:rsidP="003A5624">
      <w:pPr>
        <w:spacing w:line="360" w:lineRule="auto"/>
        <w:ind w:firstLine="709"/>
        <w:jc w:val="both"/>
        <w:rPr>
          <w:sz w:val="28"/>
          <w:szCs w:val="28"/>
        </w:rPr>
      </w:pPr>
      <w:r>
        <w:rPr>
          <w:sz w:val="28"/>
          <w:szCs w:val="28"/>
        </w:rPr>
        <w:t xml:space="preserve">Инспекцией в рамках осуществления контроля за формированием фондов капитального ремонта ведется документооборот </w:t>
      </w:r>
      <w:r w:rsidRPr="00267269">
        <w:rPr>
          <w:sz w:val="28"/>
          <w:szCs w:val="28"/>
        </w:rPr>
        <w:t xml:space="preserve">по </w:t>
      </w:r>
      <w:r>
        <w:rPr>
          <w:sz w:val="28"/>
          <w:szCs w:val="28"/>
        </w:rPr>
        <w:t xml:space="preserve">213 владельцам </w:t>
      </w:r>
      <w:r w:rsidRPr="00267269">
        <w:rPr>
          <w:sz w:val="28"/>
          <w:szCs w:val="28"/>
        </w:rPr>
        <w:t>специальных счетов</w:t>
      </w:r>
      <w:r>
        <w:rPr>
          <w:sz w:val="28"/>
          <w:szCs w:val="28"/>
        </w:rPr>
        <w:t xml:space="preserve"> по 1371 специальному счету</w:t>
      </w:r>
      <w:r w:rsidRPr="00267269">
        <w:rPr>
          <w:sz w:val="28"/>
          <w:szCs w:val="28"/>
        </w:rPr>
        <w:t>.</w:t>
      </w:r>
    </w:p>
    <w:p w:rsidR="003A5624" w:rsidRDefault="003A5624" w:rsidP="007A5984">
      <w:pPr>
        <w:spacing w:line="360" w:lineRule="auto"/>
        <w:ind w:firstLine="709"/>
        <w:jc w:val="both"/>
        <w:rPr>
          <w:sz w:val="28"/>
          <w:szCs w:val="28"/>
        </w:rPr>
      </w:pPr>
      <w:r w:rsidRPr="00505E9D">
        <w:rPr>
          <w:sz w:val="28"/>
          <w:szCs w:val="28"/>
        </w:rPr>
        <w:t xml:space="preserve">Согласно части 2 статьи 172 </w:t>
      </w:r>
      <w:r>
        <w:rPr>
          <w:sz w:val="28"/>
          <w:szCs w:val="28"/>
        </w:rPr>
        <w:t>ЖК РФ</w:t>
      </w:r>
      <w:r w:rsidRPr="00505E9D">
        <w:rPr>
          <w:sz w:val="28"/>
          <w:szCs w:val="28"/>
        </w:rPr>
        <w:t xml:space="preserve"> и </w:t>
      </w:r>
      <w:r>
        <w:rPr>
          <w:sz w:val="28"/>
          <w:szCs w:val="28"/>
        </w:rPr>
        <w:t>статьи 25</w:t>
      </w:r>
      <w:r w:rsidRPr="00505E9D">
        <w:rPr>
          <w:sz w:val="28"/>
          <w:szCs w:val="28"/>
        </w:rPr>
        <w:t xml:space="preserve"> </w:t>
      </w:r>
      <w:r w:rsidRPr="003A5624">
        <w:rPr>
          <w:sz w:val="28"/>
          <w:szCs w:val="28"/>
        </w:rPr>
        <w:t xml:space="preserve">Закона Республики Карелия от 20 декабря 2013 года №1758-ЗРК «О некоторых вопросах организации проведения капитального ремонта общего имущества в многоквартирных домах, расположенных на территории Республики Карелия» (далее – ЗРК 1758) </w:t>
      </w:r>
      <w:r w:rsidRPr="00505E9D">
        <w:rPr>
          <w:sz w:val="28"/>
          <w:szCs w:val="28"/>
        </w:rPr>
        <w:t xml:space="preserve">региональный оператор обязан представлять в орган государственного жилищного надзора сведения о поступлении взносов </w:t>
      </w:r>
      <w:r w:rsidRPr="00505E9D">
        <w:rPr>
          <w:sz w:val="28"/>
          <w:szCs w:val="28"/>
        </w:rPr>
        <w:lastRenderedPageBreak/>
        <w:t xml:space="preserve">на капитальный ремонт от собственников помещений, которые формируют фонды капитального ремонта на счете, счетах регионального оператора, ежемесячно в срок до 25 числа </w:t>
      </w:r>
      <w:r w:rsidR="007A5984">
        <w:rPr>
          <w:sz w:val="28"/>
          <w:szCs w:val="28"/>
        </w:rPr>
        <w:t>месяца, следующего за отчетным.</w:t>
      </w:r>
    </w:p>
    <w:p w:rsidR="007F7B0D" w:rsidRPr="00505E9D" w:rsidRDefault="007F7B0D" w:rsidP="007F7B0D">
      <w:pPr>
        <w:suppressAutoHyphens w:val="0"/>
        <w:autoSpaceDE w:val="0"/>
        <w:autoSpaceDN w:val="0"/>
        <w:adjustRightInd w:val="0"/>
        <w:spacing w:line="360" w:lineRule="auto"/>
        <w:ind w:firstLine="540"/>
        <w:jc w:val="both"/>
        <w:rPr>
          <w:sz w:val="28"/>
          <w:szCs w:val="28"/>
          <w:lang w:eastAsia="ru-RU"/>
        </w:rPr>
      </w:pPr>
      <w:r w:rsidRPr="00916728">
        <w:rPr>
          <w:sz w:val="28"/>
          <w:szCs w:val="28"/>
          <w:lang w:eastAsia="ru-RU"/>
        </w:rPr>
        <w:t>В соответствии с частью 3 статьи 172 ЖК РФ и статьей 26 ЗРК 1758 владелец специального счета обязан представлять в орган государственного жилищного надзора сведения о поступлении взносов на капитальный ремонт от собственников помещений в многоквартирном доме, о размере остатка средств на специальном счете ежемесячно в срок до 25 числа месяца, следующего за отчетным.</w:t>
      </w:r>
      <w:r w:rsidRPr="00505E9D">
        <w:rPr>
          <w:sz w:val="28"/>
          <w:szCs w:val="28"/>
          <w:lang w:eastAsia="ru-RU"/>
        </w:rPr>
        <w:t xml:space="preserve"> </w:t>
      </w:r>
    </w:p>
    <w:p w:rsidR="003A5624" w:rsidRPr="008C430A" w:rsidRDefault="003A5624" w:rsidP="003A5624">
      <w:pPr>
        <w:spacing w:line="360" w:lineRule="auto"/>
        <w:ind w:firstLine="709"/>
        <w:jc w:val="both"/>
        <w:rPr>
          <w:sz w:val="28"/>
          <w:szCs w:val="28"/>
        </w:rPr>
      </w:pPr>
      <w:r>
        <w:rPr>
          <w:sz w:val="28"/>
          <w:szCs w:val="28"/>
        </w:rPr>
        <w:t xml:space="preserve">Инспекцией при осуществлении надзора за </w:t>
      </w:r>
      <w:r w:rsidRPr="00CF107A">
        <w:rPr>
          <w:sz w:val="28"/>
          <w:szCs w:val="28"/>
        </w:rPr>
        <w:t>порядком и сроками предоставления сведений о поступлении взносов на капитальный ремонт региональным оператором и владельцами специальных счетов</w:t>
      </w:r>
      <w:r>
        <w:rPr>
          <w:sz w:val="28"/>
          <w:szCs w:val="28"/>
        </w:rPr>
        <w:t xml:space="preserve"> в 2016 году направлено 27 требований владельцам специальных счетов, </w:t>
      </w:r>
      <w:r w:rsidRPr="008C430A">
        <w:rPr>
          <w:sz w:val="28"/>
          <w:szCs w:val="28"/>
        </w:rPr>
        <w:t xml:space="preserve">не представившим или представившим </w:t>
      </w:r>
      <w:r>
        <w:rPr>
          <w:sz w:val="28"/>
          <w:szCs w:val="28"/>
        </w:rPr>
        <w:t xml:space="preserve">в неполном объеме или </w:t>
      </w:r>
      <w:r w:rsidRPr="008C430A">
        <w:rPr>
          <w:sz w:val="28"/>
          <w:szCs w:val="28"/>
        </w:rPr>
        <w:t xml:space="preserve">в искаженном виде сведения в соответствии с частью 3 статьи 172 </w:t>
      </w:r>
      <w:r>
        <w:rPr>
          <w:sz w:val="28"/>
          <w:szCs w:val="28"/>
        </w:rPr>
        <w:t>ЖК РФ.</w:t>
      </w:r>
    </w:p>
    <w:p w:rsidR="003A5624" w:rsidRPr="00D62390" w:rsidRDefault="003A5624" w:rsidP="003A5624">
      <w:pPr>
        <w:spacing w:line="360" w:lineRule="auto"/>
        <w:ind w:firstLine="709"/>
        <w:jc w:val="both"/>
        <w:rPr>
          <w:sz w:val="28"/>
          <w:szCs w:val="28"/>
        </w:rPr>
      </w:pPr>
      <w:r>
        <w:rPr>
          <w:sz w:val="28"/>
          <w:szCs w:val="28"/>
        </w:rPr>
        <w:t>В порядке административного</w:t>
      </w:r>
      <w:r w:rsidRPr="006F44A1">
        <w:rPr>
          <w:sz w:val="28"/>
          <w:szCs w:val="28"/>
        </w:rPr>
        <w:t xml:space="preserve"> реагировани</w:t>
      </w:r>
      <w:r>
        <w:rPr>
          <w:sz w:val="28"/>
          <w:szCs w:val="28"/>
        </w:rPr>
        <w:t>я</w:t>
      </w:r>
      <w:r w:rsidRPr="006F44A1">
        <w:rPr>
          <w:sz w:val="28"/>
          <w:szCs w:val="28"/>
        </w:rPr>
        <w:t xml:space="preserve"> </w:t>
      </w:r>
      <w:r>
        <w:rPr>
          <w:sz w:val="28"/>
          <w:szCs w:val="28"/>
        </w:rPr>
        <w:t>за непред</w:t>
      </w:r>
      <w:r w:rsidRPr="006F44A1">
        <w:rPr>
          <w:sz w:val="28"/>
          <w:szCs w:val="28"/>
        </w:rPr>
        <w:t>ставление сведений</w:t>
      </w:r>
      <w:r>
        <w:rPr>
          <w:sz w:val="28"/>
          <w:szCs w:val="28"/>
        </w:rPr>
        <w:t xml:space="preserve"> или представление сведений в неполном объеме или </w:t>
      </w:r>
      <w:r w:rsidRPr="008C430A">
        <w:rPr>
          <w:sz w:val="28"/>
          <w:szCs w:val="28"/>
        </w:rPr>
        <w:t>в искаженном виде</w:t>
      </w:r>
      <w:r>
        <w:rPr>
          <w:sz w:val="28"/>
          <w:szCs w:val="28"/>
        </w:rPr>
        <w:t xml:space="preserve"> в отношении владельцев специальных счетов составлено 26 протоколов</w:t>
      </w:r>
      <w:r w:rsidRPr="003A5624">
        <w:rPr>
          <w:sz w:val="28"/>
          <w:szCs w:val="28"/>
        </w:rPr>
        <w:t xml:space="preserve"> об административном правонарушении в </w:t>
      </w:r>
      <w:r w:rsidRPr="006F44A1">
        <w:rPr>
          <w:sz w:val="28"/>
          <w:szCs w:val="28"/>
        </w:rPr>
        <w:t xml:space="preserve">порядке статьи 19.7 </w:t>
      </w:r>
      <w:r>
        <w:rPr>
          <w:sz w:val="28"/>
          <w:szCs w:val="28"/>
        </w:rPr>
        <w:t xml:space="preserve">Кодекса об административных правонарушениях Российской Федерации (далее – КоАП), в том числе, 19 </w:t>
      </w:r>
      <w:r w:rsidRPr="003A5624">
        <w:rPr>
          <w:sz w:val="28"/>
          <w:szCs w:val="28"/>
        </w:rPr>
        <w:t>–</w:t>
      </w:r>
      <w:r>
        <w:rPr>
          <w:sz w:val="28"/>
          <w:szCs w:val="28"/>
        </w:rPr>
        <w:t xml:space="preserve"> за непредставление справок кредитной организации, 3 </w:t>
      </w:r>
      <w:r w:rsidRPr="003A5624">
        <w:rPr>
          <w:sz w:val="28"/>
          <w:szCs w:val="28"/>
        </w:rPr>
        <w:t>–</w:t>
      </w:r>
      <w:r>
        <w:rPr>
          <w:sz w:val="28"/>
          <w:szCs w:val="28"/>
        </w:rPr>
        <w:t xml:space="preserve"> за несвоевременное представление сведений, 2 </w:t>
      </w:r>
      <w:r w:rsidRPr="003A5624">
        <w:rPr>
          <w:sz w:val="28"/>
          <w:szCs w:val="28"/>
        </w:rPr>
        <w:t>–</w:t>
      </w:r>
      <w:r>
        <w:rPr>
          <w:sz w:val="28"/>
          <w:szCs w:val="28"/>
        </w:rPr>
        <w:t xml:space="preserve"> за непредставление сведений, 2 – за представление сведений в искаженном виде. М</w:t>
      </w:r>
      <w:r w:rsidRPr="006F44A1">
        <w:rPr>
          <w:sz w:val="28"/>
          <w:szCs w:val="28"/>
        </w:rPr>
        <w:t>атериал</w:t>
      </w:r>
      <w:r w:rsidR="007A5984">
        <w:rPr>
          <w:sz w:val="28"/>
          <w:szCs w:val="28"/>
        </w:rPr>
        <w:t>ы направлены на рассмотрение в м</w:t>
      </w:r>
      <w:r w:rsidRPr="006F44A1">
        <w:rPr>
          <w:sz w:val="28"/>
          <w:szCs w:val="28"/>
        </w:rPr>
        <w:t>ировой суд в установленном законом порядке.</w:t>
      </w:r>
      <w:r>
        <w:rPr>
          <w:sz w:val="28"/>
          <w:szCs w:val="28"/>
        </w:rPr>
        <w:t xml:space="preserve"> </w:t>
      </w:r>
    </w:p>
    <w:p w:rsidR="003A5624" w:rsidRDefault="003A5624" w:rsidP="003A5624">
      <w:pPr>
        <w:spacing w:line="360" w:lineRule="auto"/>
        <w:ind w:firstLine="709"/>
        <w:jc w:val="both"/>
        <w:rPr>
          <w:sz w:val="28"/>
          <w:szCs w:val="28"/>
        </w:rPr>
      </w:pPr>
      <w:r>
        <w:rPr>
          <w:sz w:val="28"/>
          <w:szCs w:val="28"/>
        </w:rPr>
        <w:t xml:space="preserve">Согласно требований части 8 статьи 173 ЖК РФ, на основании </w:t>
      </w:r>
      <w:r w:rsidRPr="00987499">
        <w:rPr>
          <w:sz w:val="28"/>
          <w:szCs w:val="28"/>
        </w:rPr>
        <w:t xml:space="preserve">сведений, полученных Инспекцией в соответствии с частью 3 статьи 172 </w:t>
      </w:r>
      <w:r>
        <w:rPr>
          <w:sz w:val="28"/>
          <w:szCs w:val="28"/>
        </w:rPr>
        <w:t>ЖК РФ, в рамках осуществления регионального государственного жилищного надзора за формированием фондов капитального ремонта, в 2016 году в адрес 5</w:t>
      </w:r>
      <w:r w:rsidRPr="00E80186">
        <w:rPr>
          <w:sz w:val="28"/>
          <w:szCs w:val="28"/>
        </w:rPr>
        <w:t xml:space="preserve"> владельцев специальных счетов по </w:t>
      </w:r>
      <w:r>
        <w:rPr>
          <w:sz w:val="28"/>
          <w:szCs w:val="28"/>
        </w:rPr>
        <w:t>62</w:t>
      </w:r>
      <w:r w:rsidRPr="00E80186">
        <w:rPr>
          <w:sz w:val="28"/>
          <w:szCs w:val="28"/>
        </w:rPr>
        <w:t xml:space="preserve"> многоквартирным домам</w:t>
      </w:r>
      <w:r>
        <w:rPr>
          <w:sz w:val="28"/>
          <w:szCs w:val="28"/>
        </w:rPr>
        <w:t xml:space="preserve">, в </w:t>
      </w:r>
      <w:r>
        <w:rPr>
          <w:sz w:val="28"/>
          <w:szCs w:val="28"/>
        </w:rPr>
        <w:lastRenderedPageBreak/>
        <w:t>которых размер фактических поступлений взносов на капитальный ремонт от собственников помещений составляет менее чем 50% от размера представленных к оплате счетов,</w:t>
      </w:r>
      <w:r w:rsidRPr="00E80186">
        <w:rPr>
          <w:sz w:val="28"/>
          <w:szCs w:val="28"/>
        </w:rPr>
        <w:t xml:space="preserve"> </w:t>
      </w:r>
      <w:r>
        <w:rPr>
          <w:sz w:val="28"/>
          <w:szCs w:val="28"/>
        </w:rPr>
        <w:t>направлены</w:t>
      </w:r>
      <w:r w:rsidRPr="00E80186">
        <w:rPr>
          <w:sz w:val="28"/>
          <w:szCs w:val="28"/>
        </w:rPr>
        <w:t xml:space="preserve"> уведомления</w:t>
      </w:r>
      <w:r>
        <w:rPr>
          <w:sz w:val="28"/>
          <w:szCs w:val="28"/>
        </w:rPr>
        <w:t xml:space="preserve"> о наличии задолженности, необходимости погашения такой задолженности в срок не более чем пять месяцев</w:t>
      </w:r>
      <w:r w:rsidRPr="00E80186">
        <w:rPr>
          <w:sz w:val="28"/>
          <w:szCs w:val="28"/>
        </w:rPr>
        <w:t>.</w:t>
      </w:r>
    </w:p>
    <w:p w:rsidR="003A5624" w:rsidRPr="0095157B" w:rsidRDefault="003A5624" w:rsidP="003A5624">
      <w:pPr>
        <w:spacing w:line="360" w:lineRule="auto"/>
        <w:ind w:firstLine="709"/>
        <w:jc w:val="both"/>
        <w:rPr>
          <w:sz w:val="28"/>
          <w:szCs w:val="28"/>
        </w:rPr>
      </w:pPr>
      <w:r>
        <w:rPr>
          <w:sz w:val="28"/>
          <w:szCs w:val="28"/>
        </w:rPr>
        <w:t>Учитывая, что п</w:t>
      </w:r>
      <w:r w:rsidRPr="00817406">
        <w:rPr>
          <w:sz w:val="28"/>
          <w:szCs w:val="28"/>
        </w:rPr>
        <w:t xml:space="preserve">о 11 многоквартирным домам задолженность в установленном законе порядке не была погашена, </w:t>
      </w:r>
      <w:r w:rsidRPr="003A5624">
        <w:rPr>
          <w:sz w:val="28"/>
          <w:szCs w:val="28"/>
        </w:rPr>
        <w:t>Инспекцией в рамках исполнения требований части 10 статьи 173 ЖК РФ в адрес Администрации Петрозаводского округа (далее – Администрация) направлено уведомление для принятия соответствующего решения согласно пункту 3 части 6 статьи 7 ЗРК-1758. В соответствии с решением Администрации фонд капитального ремонта по вышеуказанным домам формируется на счете регионального оператора.</w:t>
      </w:r>
    </w:p>
    <w:p w:rsidR="003A5624" w:rsidRPr="00900FFA" w:rsidRDefault="003A5624" w:rsidP="003A5624">
      <w:pPr>
        <w:spacing w:line="360" w:lineRule="auto"/>
        <w:ind w:firstLine="709"/>
        <w:jc w:val="both"/>
        <w:rPr>
          <w:sz w:val="28"/>
          <w:szCs w:val="28"/>
        </w:rPr>
      </w:pPr>
      <w:r w:rsidRPr="00900FFA">
        <w:rPr>
          <w:sz w:val="28"/>
          <w:szCs w:val="28"/>
        </w:rPr>
        <w:t xml:space="preserve">По состоянию на 1 декабря 2016 года: </w:t>
      </w:r>
    </w:p>
    <w:p w:rsidR="003A5624" w:rsidRPr="00900FFA" w:rsidRDefault="003A5624" w:rsidP="003A5624">
      <w:pPr>
        <w:spacing w:line="360" w:lineRule="auto"/>
        <w:ind w:firstLine="709"/>
        <w:jc w:val="both"/>
        <w:rPr>
          <w:sz w:val="28"/>
          <w:szCs w:val="28"/>
        </w:rPr>
      </w:pPr>
      <w:r w:rsidRPr="00900FFA">
        <w:rPr>
          <w:sz w:val="28"/>
          <w:szCs w:val="28"/>
        </w:rPr>
        <w:t xml:space="preserve">Объем начислений по специальным счетам </w:t>
      </w:r>
      <w:r w:rsidR="007A5984">
        <w:rPr>
          <w:sz w:val="28"/>
          <w:szCs w:val="28"/>
        </w:rPr>
        <w:t xml:space="preserve">в республике </w:t>
      </w:r>
      <w:r w:rsidRPr="00900FFA">
        <w:rPr>
          <w:sz w:val="28"/>
          <w:szCs w:val="28"/>
        </w:rPr>
        <w:t xml:space="preserve">составляет 495 917 687,75 рублей (495,92 </w:t>
      </w:r>
      <w:proofErr w:type="spellStart"/>
      <w:r w:rsidRPr="00900FFA">
        <w:rPr>
          <w:sz w:val="28"/>
          <w:szCs w:val="28"/>
        </w:rPr>
        <w:t>млн.рублей</w:t>
      </w:r>
      <w:proofErr w:type="spellEnd"/>
      <w:r w:rsidRPr="00900FFA">
        <w:rPr>
          <w:sz w:val="28"/>
          <w:szCs w:val="28"/>
        </w:rPr>
        <w:t>)</w:t>
      </w:r>
    </w:p>
    <w:p w:rsidR="003A5624" w:rsidRPr="00900FFA" w:rsidRDefault="003A5624" w:rsidP="003A5624">
      <w:pPr>
        <w:spacing w:line="360" w:lineRule="auto"/>
        <w:ind w:firstLine="709"/>
        <w:jc w:val="both"/>
        <w:rPr>
          <w:sz w:val="28"/>
          <w:szCs w:val="28"/>
        </w:rPr>
      </w:pPr>
      <w:r w:rsidRPr="00900FFA">
        <w:rPr>
          <w:sz w:val="28"/>
          <w:szCs w:val="28"/>
        </w:rPr>
        <w:t xml:space="preserve">Поступление средств по специальным счетам составляет 441 264 351,85 рублей (441,26 </w:t>
      </w:r>
      <w:proofErr w:type="spellStart"/>
      <w:r w:rsidRPr="00900FFA">
        <w:rPr>
          <w:sz w:val="28"/>
          <w:szCs w:val="28"/>
        </w:rPr>
        <w:t>млн.рублей</w:t>
      </w:r>
      <w:proofErr w:type="spellEnd"/>
      <w:r w:rsidRPr="00900FFA">
        <w:rPr>
          <w:sz w:val="28"/>
          <w:szCs w:val="28"/>
        </w:rPr>
        <w:t xml:space="preserve">), </w:t>
      </w:r>
    </w:p>
    <w:p w:rsidR="003A5624" w:rsidRPr="00900FFA" w:rsidRDefault="003A5624" w:rsidP="003A5624">
      <w:pPr>
        <w:spacing w:line="360" w:lineRule="auto"/>
        <w:ind w:firstLine="709"/>
        <w:jc w:val="both"/>
        <w:rPr>
          <w:sz w:val="28"/>
          <w:szCs w:val="28"/>
        </w:rPr>
      </w:pPr>
      <w:r w:rsidRPr="00900FFA">
        <w:rPr>
          <w:sz w:val="28"/>
          <w:szCs w:val="28"/>
        </w:rPr>
        <w:t>С</w:t>
      </w:r>
      <w:r>
        <w:rPr>
          <w:sz w:val="28"/>
          <w:szCs w:val="28"/>
        </w:rPr>
        <w:t>редняя с</w:t>
      </w:r>
      <w:r w:rsidRPr="00900FFA">
        <w:rPr>
          <w:sz w:val="28"/>
          <w:szCs w:val="28"/>
        </w:rPr>
        <w:t xml:space="preserve">обираемость </w:t>
      </w:r>
      <w:r>
        <w:rPr>
          <w:sz w:val="28"/>
          <w:szCs w:val="28"/>
        </w:rPr>
        <w:t>взносов на капитальный ремонт от собственников помещений в многоквартирных домах, формирующих фонд капитального ремонта на специальном счете</w:t>
      </w:r>
      <w:r w:rsidRPr="00900FFA">
        <w:rPr>
          <w:sz w:val="28"/>
          <w:szCs w:val="28"/>
        </w:rPr>
        <w:t xml:space="preserve"> </w:t>
      </w:r>
      <w:r w:rsidR="007A5984">
        <w:rPr>
          <w:sz w:val="28"/>
          <w:szCs w:val="28"/>
        </w:rPr>
        <w:t xml:space="preserve">по состоянию на 1 декабря 2016 года </w:t>
      </w:r>
      <w:r w:rsidRPr="00900FFA">
        <w:rPr>
          <w:sz w:val="28"/>
          <w:szCs w:val="28"/>
        </w:rPr>
        <w:t>– 90%, в том числе:</w:t>
      </w:r>
    </w:p>
    <w:p w:rsidR="003A5624" w:rsidRPr="00900FFA" w:rsidRDefault="003A5624" w:rsidP="003A5624">
      <w:pPr>
        <w:spacing w:line="360" w:lineRule="auto"/>
        <w:ind w:firstLine="709"/>
        <w:jc w:val="both"/>
        <w:rPr>
          <w:sz w:val="28"/>
          <w:szCs w:val="28"/>
        </w:rPr>
      </w:pPr>
      <w:r w:rsidRPr="00900FFA">
        <w:rPr>
          <w:sz w:val="28"/>
          <w:szCs w:val="28"/>
        </w:rPr>
        <w:t xml:space="preserve">- ТСЖ </w:t>
      </w:r>
      <w:r>
        <w:rPr>
          <w:sz w:val="28"/>
          <w:szCs w:val="28"/>
        </w:rPr>
        <w:t xml:space="preserve">(243 специальных счета) </w:t>
      </w:r>
      <w:r w:rsidRPr="00900FFA">
        <w:rPr>
          <w:sz w:val="28"/>
          <w:szCs w:val="28"/>
        </w:rPr>
        <w:t xml:space="preserve">– 91%; </w:t>
      </w:r>
    </w:p>
    <w:p w:rsidR="003A5624" w:rsidRPr="00900FFA" w:rsidRDefault="003A5624" w:rsidP="003A5624">
      <w:pPr>
        <w:spacing w:line="360" w:lineRule="auto"/>
        <w:ind w:firstLine="709"/>
        <w:jc w:val="both"/>
        <w:rPr>
          <w:sz w:val="28"/>
          <w:szCs w:val="28"/>
        </w:rPr>
      </w:pPr>
      <w:r w:rsidRPr="00900FFA">
        <w:rPr>
          <w:sz w:val="28"/>
          <w:szCs w:val="28"/>
        </w:rPr>
        <w:t xml:space="preserve">- ЖСК, ЖЭК, ПК </w:t>
      </w:r>
      <w:r>
        <w:rPr>
          <w:sz w:val="28"/>
          <w:szCs w:val="28"/>
        </w:rPr>
        <w:t xml:space="preserve">(42 специальных счета) </w:t>
      </w:r>
      <w:r w:rsidRPr="00900FFA">
        <w:rPr>
          <w:sz w:val="28"/>
          <w:szCs w:val="28"/>
        </w:rPr>
        <w:t>– 95%;</w:t>
      </w:r>
    </w:p>
    <w:p w:rsidR="003A5624" w:rsidRPr="00900FFA" w:rsidRDefault="003A5624" w:rsidP="003A5624">
      <w:pPr>
        <w:spacing w:line="360" w:lineRule="auto"/>
        <w:ind w:firstLine="709"/>
        <w:jc w:val="both"/>
        <w:rPr>
          <w:sz w:val="28"/>
          <w:szCs w:val="28"/>
        </w:rPr>
      </w:pPr>
      <w:r w:rsidRPr="00900FFA">
        <w:rPr>
          <w:sz w:val="28"/>
          <w:szCs w:val="28"/>
        </w:rPr>
        <w:t xml:space="preserve">- управляющие организации </w:t>
      </w:r>
      <w:r>
        <w:rPr>
          <w:sz w:val="28"/>
          <w:szCs w:val="28"/>
        </w:rPr>
        <w:t xml:space="preserve">(973 специальных счетов) </w:t>
      </w:r>
      <w:r w:rsidRPr="00900FFA">
        <w:rPr>
          <w:sz w:val="28"/>
          <w:szCs w:val="28"/>
        </w:rPr>
        <w:t>– 89%;</w:t>
      </w:r>
    </w:p>
    <w:p w:rsidR="003A5624" w:rsidRPr="00900FFA" w:rsidRDefault="003A5624" w:rsidP="003A5624">
      <w:pPr>
        <w:spacing w:line="360" w:lineRule="auto"/>
        <w:ind w:firstLine="709"/>
        <w:jc w:val="both"/>
        <w:rPr>
          <w:sz w:val="28"/>
          <w:szCs w:val="28"/>
        </w:rPr>
      </w:pPr>
      <w:r w:rsidRPr="00900FFA">
        <w:rPr>
          <w:sz w:val="28"/>
          <w:szCs w:val="28"/>
        </w:rPr>
        <w:t xml:space="preserve">- региональный оператор </w:t>
      </w:r>
      <w:r>
        <w:rPr>
          <w:sz w:val="28"/>
          <w:szCs w:val="28"/>
        </w:rPr>
        <w:t xml:space="preserve">(113 специальных счетов) </w:t>
      </w:r>
      <w:r w:rsidRPr="00900FFA">
        <w:rPr>
          <w:sz w:val="28"/>
          <w:szCs w:val="28"/>
        </w:rPr>
        <w:t>– 86%.</w:t>
      </w:r>
    </w:p>
    <w:p w:rsidR="003A5624" w:rsidRPr="003A5624" w:rsidRDefault="003A5624" w:rsidP="003A5624">
      <w:pPr>
        <w:spacing w:line="360" w:lineRule="auto"/>
        <w:ind w:firstLine="709"/>
        <w:jc w:val="both"/>
        <w:rPr>
          <w:sz w:val="28"/>
          <w:szCs w:val="28"/>
        </w:rPr>
      </w:pPr>
      <w:r w:rsidRPr="003A5624">
        <w:rPr>
          <w:sz w:val="28"/>
          <w:szCs w:val="28"/>
        </w:rPr>
        <w:t xml:space="preserve">Взносы на капитальный ремонт собственникам помещений в многоквартирных домах, формирующим фонд капитального ремонта на счете регионального оператора (общий котел), начислены в объеме 613 958 600,80 рублей (613,96 </w:t>
      </w:r>
      <w:proofErr w:type="spellStart"/>
      <w:r w:rsidRPr="003A5624">
        <w:rPr>
          <w:sz w:val="28"/>
          <w:szCs w:val="28"/>
        </w:rPr>
        <w:t>млн.рублей</w:t>
      </w:r>
      <w:proofErr w:type="spellEnd"/>
      <w:r w:rsidRPr="003A5624">
        <w:rPr>
          <w:sz w:val="28"/>
          <w:szCs w:val="28"/>
        </w:rPr>
        <w:t>).</w:t>
      </w:r>
    </w:p>
    <w:p w:rsidR="003A5624" w:rsidRPr="003A5624" w:rsidRDefault="003A5624" w:rsidP="003A5624">
      <w:pPr>
        <w:spacing w:line="360" w:lineRule="auto"/>
        <w:ind w:firstLine="709"/>
        <w:jc w:val="both"/>
        <w:rPr>
          <w:sz w:val="28"/>
          <w:szCs w:val="28"/>
        </w:rPr>
      </w:pPr>
      <w:r w:rsidRPr="003A5624">
        <w:rPr>
          <w:sz w:val="28"/>
          <w:szCs w:val="28"/>
        </w:rPr>
        <w:lastRenderedPageBreak/>
        <w:t>Поступление средств на счет регионального оператора (общий котел) составляет 483 611 186,61 рублей (483,61 млн. рублей).</w:t>
      </w:r>
    </w:p>
    <w:p w:rsidR="003A5624" w:rsidRPr="003A5624" w:rsidRDefault="003A5624" w:rsidP="003A5624">
      <w:pPr>
        <w:spacing w:line="360" w:lineRule="auto"/>
        <w:ind w:firstLine="709"/>
        <w:jc w:val="both"/>
        <w:rPr>
          <w:sz w:val="28"/>
          <w:szCs w:val="28"/>
        </w:rPr>
      </w:pPr>
      <w:r w:rsidRPr="003A5624">
        <w:rPr>
          <w:sz w:val="28"/>
          <w:szCs w:val="28"/>
        </w:rPr>
        <w:t>Средняя собираемость взносов на капитальный ремонт на 1 декабря 2016 года от собственников помещений в многоквартирных домах, формирующих фонд капитального ремонта на счете регионального оператора, составляет 78,8%, в том числе:</w:t>
      </w:r>
    </w:p>
    <w:p w:rsidR="003A5624" w:rsidRPr="003A5624" w:rsidRDefault="003A5624" w:rsidP="003A5624">
      <w:pPr>
        <w:spacing w:line="360" w:lineRule="auto"/>
        <w:ind w:firstLine="709"/>
        <w:jc w:val="both"/>
        <w:rPr>
          <w:sz w:val="28"/>
          <w:szCs w:val="28"/>
        </w:rPr>
      </w:pPr>
      <w:r w:rsidRPr="003A5624">
        <w:rPr>
          <w:sz w:val="28"/>
          <w:szCs w:val="28"/>
        </w:rPr>
        <w:t>Петрозаводский городской округ– 77,4%;</w:t>
      </w:r>
    </w:p>
    <w:p w:rsidR="003A5624" w:rsidRPr="003A5624" w:rsidRDefault="003A5624" w:rsidP="003A5624">
      <w:pPr>
        <w:spacing w:line="360" w:lineRule="auto"/>
        <w:ind w:firstLine="709"/>
        <w:jc w:val="both"/>
        <w:rPr>
          <w:sz w:val="28"/>
          <w:szCs w:val="28"/>
        </w:rPr>
      </w:pPr>
      <w:r w:rsidRPr="003A5624">
        <w:rPr>
          <w:sz w:val="28"/>
          <w:szCs w:val="28"/>
        </w:rPr>
        <w:t>Костомукшский городской округ – 69,7%;</w:t>
      </w:r>
    </w:p>
    <w:p w:rsidR="003A5624" w:rsidRPr="003A5624" w:rsidRDefault="003A5624" w:rsidP="003A5624">
      <w:pPr>
        <w:spacing w:line="360" w:lineRule="auto"/>
        <w:ind w:firstLine="709"/>
        <w:jc w:val="both"/>
        <w:rPr>
          <w:sz w:val="28"/>
          <w:szCs w:val="28"/>
        </w:rPr>
      </w:pPr>
      <w:r w:rsidRPr="003A5624">
        <w:rPr>
          <w:sz w:val="28"/>
          <w:szCs w:val="28"/>
        </w:rPr>
        <w:t>Беломорский район – 82,8%;</w:t>
      </w:r>
    </w:p>
    <w:p w:rsidR="003A5624" w:rsidRPr="003A5624" w:rsidRDefault="003A5624" w:rsidP="003A5624">
      <w:pPr>
        <w:spacing w:line="360" w:lineRule="auto"/>
        <w:ind w:firstLine="709"/>
        <w:jc w:val="both"/>
        <w:rPr>
          <w:sz w:val="28"/>
          <w:szCs w:val="28"/>
        </w:rPr>
      </w:pPr>
      <w:r w:rsidRPr="003A5624">
        <w:rPr>
          <w:sz w:val="28"/>
          <w:szCs w:val="28"/>
        </w:rPr>
        <w:t>Калевальский район – 62,4%;</w:t>
      </w:r>
    </w:p>
    <w:p w:rsidR="003A5624" w:rsidRPr="003A5624" w:rsidRDefault="003A5624" w:rsidP="003A5624">
      <w:pPr>
        <w:spacing w:line="360" w:lineRule="auto"/>
        <w:ind w:firstLine="709"/>
        <w:jc w:val="both"/>
        <w:rPr>
          <w:sz w:val="28"/>
          <w:szCs w:val="28"/>
        </w:rPr>
      </w:pPr>
      <w:r w:rsidRPr="003A5624">
        <w:rPr>
          <w:sz w:val="28"/>
          <w:szCs w:val="28"/>
        </w:rPr>
        <w:t>Кемский район – 74,4%;</w:t>
      </w:r>
    </w:p>
    <w:p w:rsidR="003A5624" w:rsidRPr="003A5624" w:rsidRDefault="003A5624" w:rsidP="003A5624">
      <w:pPr>
        <w:spacing w:line="360" w:lineRule="auto"/>
        <w:ind w:firstLine="709"/>
        <w:jc w:val="both"/>
        <w:rPr>
          <w:sz w:val="28"/>
          <w:szCs w:val="28"/>
        </w:rPr>
      </w:pPr>
      <w:r w:rsidRPr="003A5624">
        <w:rPr>
          <w:sz w:val="28"/>
          <w:szCs w:val="28"/>
        </w:rPr>
        <w:t>Кондопожский район – 73,2%;</w:t>
      </w:r>
    </w:p>
    <w:p w:rsidR="003A5624" w:rsidRPr="003A5624" w:rsidRDefault="003A5624" w:rsidP="003A5624">
      <w:pPr>
        <w:spacing w:line="360" w:lineRule="auto"/>
        <w:ind w:firstLine="709"/>
        <w:jc w:val="both"/>
        <w:rPr>
          <w:sz w:val="28"/>
          <w:szCs w:val="28"/>
        </w:rPr>
      </w:pPr>
      <w:proofErr w:type="spellStart"/>
      <w:r w:rsidRPr="003A5624">
        <w:rPr>
          <w:sz w:val="28"/>
          <w:szCs w:val="28"/>
        </w:rPr>
        <w:t>Лахденпохский</w:t>
      </w:r>
      <w:proofErr w:type="spellEnd"/>
      <w:r w:rsidRPr="003A5624">
        <w:rPr>
          <w:sz w:val="28"/>
          <w:szCs w:val="28"/>
        </w:rPr>
        <w:t xml:space="preserve"> район – 86,5%;</w:t>
      </w:r>
    </w:p>
    <w:p w:rsidR="003A5624" w:rsidRPr="003A5624" w:rsidRDefault="003A5624" w:rsidP="003A5624">
      <w:pPr>
        <w:spacing w:line="360" w:lineRule="auto"/>
        <w:ind w:firstLine="709"/>
        <w:jc w:val="both"/>
        <w:rPr>
          <w:sz w:val="28"/>
          <w:szCs w:val="28"/>
        </w:rPr>
      </w:pPr>
      <w:r w:rsidRPr="003A5624">
        <w:rPr>
          <w:sz w:val="28"/>
          <w:szCs w:val="28"/>
        </w:rPr>
        <w:t>Лоухский район – 83,6%;</w:t>
      </w:r>
    </w:p>
    <w:p w:rsidR="003A5624" w:rsidRPr="003A5624" w:rsidRDefault="003A5624" w:rsidP="003A5624">
      <w:pPr>
        <w:spacing w:line="360" w:lineRule="auto"/>
        <w:ind w:firstLine="709"/>
        <w:jc w:val="both"/>
        <w:rPr>
          <w:sz w:val="28"/>
          <w:szCs w:val="28"/>
        </w:rPr>
      </w:pPr>
      <w:r w:rsidRPr="003A5624">
        <w:rPr>
          <w:sz w:val="28"/>
          <w:szCs w:val="28"/>
        </w:rPr>
        <w:t>Медвежьегорский район – 87,3%;</w:t>
      </w:r>
    </w:p>
    <w:p w:rsidR="003A5624" w:rsidRPr="003A5624" w:rsidRDefault="003A5624" w:rsidP="003A5624">
      <w:pPr>
        <w:spacing w:line="360" w:lineRule="auto"/>
        <w:ind w:firstLine="709"/>
        <w:jc w:val="both"/>
        <w:rPr>
          <w:sz w:val="28"/>
          <w:szCs w:val="28"/>
        </w:rPr>
      </w:pPr>
      <w:r w:rsidRPr="003A5624">
        <w:rPr>
          <w:sz w:val="28"/>
          <w:szCs w:val="28"/>
        </w:rPr>
        <w:t>Муезерский район – 45,1%;</w:t>
      </w:r>
    </w:p>
    <w:p w:rsidR="003A5624" w:rsidRPr="003A5624" w:rsidRDefault="003A5624" w:rsidP="003A5624">
      <w:pPr>
        <w:spacing w:line="360" w:lineRule="auto"/>
        <w:ind w:firstLine="709"/>
        <w:jc w:val="both"/>
        <w:rPr>
          <w:sz w:val="28"/>
          <w:szCs w:val="28"/>
        </w:rPr>
      </w:pPr>
      <w:r w:rsidRPr="003A5624">
        <w:rPr>
          <w:sz w:val="28"/>
          <w:szCs w:val="28"/>
        </w:rPr>
        <w:t>Олонецкий район – 80,3%;</w:t>
      </w:r>
    </w:p>
    <w:p w:rsidR="003A5624" w:rsidRPr="003A5624" w:rsidRDefault="003A5624" w:rsidP="003A5624">
      <w:pPr>
        <w:spacing w:line="360" w:lineRule="auto"/>
        <w:ind w:firstLine="709"/>
        <w:jc w:val="both"/>
        <w:rPr>
          <w:sz w:val="28"/>
          <w:szCs w:val="28"/>
        </w:rPr>
      </w:pPr>
      <w:r w:rsidRPr="003A5624">
        <w:rPr>
          <w:sz w:val="28"/>
          <w:szCs w:val="28"/>
        </w:rPr>
        <w:t>Питкярантский район – 82,5%;</w:t>
      </w:r>
    </w:p>
    <w:p w:rsidR="003A5624" w:rsidRPr="003A5624" w:rsidRDefault="003A5624" w:rsidP="003A5624">
      <w:pPr>
        <w:spacing w:line="360" w:lineRule="auto"/>
        <w:ind w:firstLine="709"/>
        <w:jc w:val="both"/>
        <w:rPr>
          <w:sz w:val="28"/>
          <w:szCs w:val="28"/>
        </w:rPr>
      </w:pPr>
      <w:proofErr w:type="spellStart"/>
      <w:r w:rsidRPr="003A5624">
        <w:rPr>
          <w:sz w:val="28"/>
          <w:szCs w:val="28"/>
        </w:rPr>
        <w:t>Прионежский</w:t>
      </w:r>
      <w:proofErr w:type="spellEnd"/>
      <w:r w:rsidRPr="003A5624">
        <w:rPr>
          <w:sz w:val="28"/>
          <w:szCs w:val="28"/>
        </w:rPr>
        <w:t xml:space="preserve"> район – 68,5%;</w:t>
      </w:r>
    </w:p>
    <w:p w:rsidR="003A5624" w:rsidRPr="003A5624" w:rsidRDefault="003A5624" w:rsidP="003A5624">
      <w:pPr>
        <w:spacing w:line="360" w:lineRule="auto"/>
        <w:ind w:firstLine="709"/>
        <w:jc w:val="both"/>
        <w:rPr>
          <w:sz w:val="28"/>
          <w:szCs w:val="28"/>
        </w:rPr>
      </w:pPr>
      <w:proofErr w:type="spellStart"/>
      <w:r w:rsidRPr="003A5624">
        <w:rPr>
          <w:sz w:val="28"/>
          <w:szCs w:val="28"/>
        </w:rPr>
        <w:t>Пряжинский</w:t>
      </w:r>
      <w:proofErr w:type="spellEnd"/>
      <w:r w:rsidRPr="003A5624">
        <w:rPr>
          <w:sz w:val="28"/>
          <w:szCs w:val="28"/>
        </w:rPr>
        <w:t xml:space="preserve"> район – 77,9%;</w:t>
      </w:r>
    </w:p>
    <w:p w:rsidR="003A5624" w:rsidRPr="003A5624" w:rsidRDefault="003A5624" w:rsidP="003A5624">
      <w:pPr>
        <w:spacing w:line="360" w:lineRule="auto"/>
        <w:ind w:firstLine="709"/>
        <w:jc w:val="both"/>
        <w:rPr>
          <w:sz w:val="28"/>
          <w:szCs w:val="28"/>
        </w:rPr>
      </w:pPr>
      <w:r w:rsidRPr="003A5624">
        <w:rPr>
          <w:sz w:val="28"/>
          <w:szCs w:val="28"/>
        </w:rPr>
        <w:t>Пудожский район – 88,3%;</w:t>
      </w:r>
    </w:p>
    <w:p w:rsidR="003A5624" w:rsidRPr="003A5624" w:rsidRDefault="003A5624" w:rsidP="003A5624">
      <w:pPr>
        <w:spacing w:line="360" w:lineRule="auto"/>
        <w:ind w:firstLine="709"/>
        <w:jc w:val="both"/>
        <w:rPr>
          <w:sz w:val="28"/>
          <w:szCs w:val="28"/>
        </w:rPr>
      </w:pPr>
      <w:r w:rsidRPr="003A5624">
        <w:rPr>
          <w:sz w:val="28"/>
          <w:szCs w:val="28"/>
        </w:rPr>
        <w:t>Сегежский район – 74,6%;</w:t>
      </w:r>
    </w:p>
    <w:p w:rsidR="003A5624" w:rsidRPr="003A5624" w:rsidRDefault="003A5624" w:rsidP="003A5624">
      <w:pPr>
        <w:spacing w:line="360" w:lineRule="auto"/>
        <w:ind w:firstLine="709"/>
        <w:jc w:val="both"/>
        <w:rPr>
          <w:sz w:val="28"/>
          <w:szCs w:val="28"/>
        </w:rPr>
      </w:pPr>
      <w:r w:rsidRPr="003A5624">
        <w:rPr>
          <w:sz w:val="28"/>
          <w:szCs w:val="28"/>
        </w:rPr>
        <w:t>Сортавальский район – 90,3%;</w:t>
      </w:r>
    </w:p>
    <w:p w:rsidR="003A5624" w:rsidRPr="003A5624" w:rsidRDefault="003A5624" w:rsidP="003A5624">
      <w:pPr>
        <w:spacing w:line="360" w:lineRule="auto"/>
        <w:ind w:firstLine="709"/>
        <w:jc w:val="both"/>
        <w:rPr>
          <w:sz w:val="28"/>
          <w:szCs w:val="28"/>
        </w:rPr>
      </w:pPr>
      <w:proofErr w:type="spellStart"/>
      <w:r w:rsidRPr="003A5624">
        <w:rPr>
          <w:sz w:val="28"/>
          <w:szCs w:val="28"/>
        </w:rPr>
        <w:t>Суоярвский</w:t>
      </w:r>
      <w:proofErr w:type="spellEnd"/>
      <w:r w:rsidRPr="003A5624">
        <w:rPr>
          <w:sz w:val="28"/>
          <w:szCs w:val="28"/>
        </w:rPr>
        <w:t xml:space="preserve"> район – 86,7%.</w:t>
      </w:r>
    </w:p>
    <w:p w:rsidR="003A5624" w:rsidRPr="003A5624" w:rsidRDefault="003A5624" w:rsidP="003A5624">
      <w:pPr>
        <w:spacing w:line="360" w:lineRule="auto"/>
        <w:ind w:firstLine="709"/>
        <w:jc w:val="both"/>
        <w:rPr>
          <w:sz w:val="28"/>
          <w:szCs w:val="28"/>
        </w:rPr>
      </w:pPr>
      <w:r w:rsidRPr="00FB4155">
        <w:rPr>
          <w:sz w:val="28"/>
          <w:szCs w:val="28"/>
        </w:rPr>
        <w:t>В рамках исполнения требований Постановления №110-П, в случае выявления Инспекцией нецелевого использования средств фонда капитального ремонта, допущенного владельцами специальных счетов, информация направляется в органы местного самоуправления.</w:t>
      </w:r>
      <w:r w:rsidRPr="003A5624">
        <w:rPr>
          <w:sz w:val="28"/>
          <w:szCs w:val="28"/>
        </w:rPr>
        <w:t xml:space="preserve"> Так, по результатам анализа сведений, представленных владельцами специальных счетов, по 36 многоквартирным домам информация направлена в адрес </w:t>
      </w:r>
      <w:r w:rsidRPr="003A5624">
        <w:rPr>
          <w:sz w:val="28"/>
          <w:szCs w:val="28"/>
        </w:rPr>
        <w:lastRenderedPageBreak/>
        <w:t xml:space="preserve">администраций Петрозаводского и </w:t>
      </w:r>
      <w:proofErr w:type="spellStart"/>
      <w:r w:rsidRPr="003A5624">
        <w:rPr>
          <w:sz w:val="28"/>
          <w:szCs w:val="28"/>
        </w:rPr>
        <w:t>Костомукшского</w:t>
      </w:r>
      <w:proofErr w:type="spellEnd"/>
      <w:r w:rsidRPr="003A5624">
        <w:rPr>
          <w:sz w:val="28"/>
          <w:szCs w:val="28"/>
        </w:rPr>
        <w:t xml:space="preserve"> городских округов, </w:t>
      </w:r>
      <w:proofErr w:type="spellStart"/>
      <w:r w:rsidRPr="003A5624">
        <w:rPr>
          <w:sz w:val="28"/>
          <w:szCs w:val="28"/>
        </w:rPr>
        <w:t>Кондопожского</w:t>
      </w:r>
      <w:proofErr w:type="spellEnd"/>
      <w:r w:rsidRPr="003A5624">
        <w:rPr>
          <w:sz w:val="28"/>
          <w:szCs w:val="28"/>
        </w:rPr>
        <w:t xml:space="preserve">, </w:t>
      </w:r>
      <w:proofErr w:type="spellStart"/>
      <w:r w:rsidRPr="003A5624">
        <w:rPr>
          <w:sz w:val="28"/>
          <w:szCs w:val="28"/>
        </w:rPr>
        <w:t>Питкярантского</w:t>
      </w:r>
      <w:proofErr w:type="spellEnd"/>
      <w:r w:rsidRPr="003A5624">
        <w:rPr>
          <w:sz w:val="28"/>
          <w:szCs w:val="28"/>
        </w:rPr>
        <w:t xml:space="preserve"> и Сортавальского районов, Сортавальского городского округа.</w:t>
      </w:r>
    </w:p>
    <w:p w:rsidR="003A5624" w:rsidRPr="00F10063" w:rsidRDefault="003A5624" w:rsidP="003A5624">
      <w:pPr>
        <w:spacing w:line="360" w:lineRule="auto"/>
        <w:ind w:firstLine="709"/>
        <w:jc w:val="both"/>
        <w:rPr>
          <w:sz w:val="28"/>
          <w:szCs w:val="28"/>
        </w:rPr>
      </w:pPr>
      <w:r w:rsidRPr="003A5624">
        <w:rPr>
          <w:sz w:val="28"/>
          <w:szCs w:val="28"/>
        </w:rPr>
        <w:t xml:space="preserve">В силу требований части 5 статьи 172 ЖК РФ Инспекция </w:t>
      </w:r>
      <w:r w:rsidRPr="0095157B">
        <w:rPr>
          <w:sz w:val="28"/>
          <w:szCs w:val="28"/>
        </w:rPr>
        <w:t>представляет сведения, указанные</w:t>
      </w:r>
      <w:r w:rsidRPr="00F10063">
        <w:rPr>
          <w:sz w:val="28"/>
          <w:szCs w:val="28"/>
        </w:rPr>
        <w:t xml:space="preserve"> в частях 1-4 статьи 172 ЖК РФ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w:t>
      </w:r>
      <w:r w:rsidR="007A5984">
        <w:rPr>
          <w:sz w:val="28"/>
          <w:szCs w:val="28"/>
        </w:rPr>
        <w:t>нального хозяйства</w:t>
      </w:r>
      <w:r w:rsidRPr="00F10063">
        <w:rPr>
          <w:sz w:val="28"/>
          <w:szCs w:val="28"/>
        </w:rPr>
        <w:t xml:space="preserve"> в порядке, установленном этим федеральным органом.</w:t>
      </w:r>
    </w:p>
    <w:p w:rsidR="003A5624" w:rsidRPr="003A5624" w:rsidRDefault="003A5624" w:rsidP="003A5624">
      <w:pPr>
        <w:spacing w:line="360" w:lineRule="auto"/>
        <w:ind w:firstLine="709"/>
        <w:jc w:val="both"/>
        <w:rPr>
          <w:sz w:val="28"/>
          <w:szCs w:val="28"/>
        </w:rPr>
      </w:pPr>
      <w:r w:rsidRPr="003A5624">
        <w:rPr>
          <w:sz w:val="28"/>
          <w:szCs w:val="28"/>
        </w:rPr>
        <w:t>Министерством строительства и жилищно-коммунального хозяйства Российской Федерации (далее – Минстрой РФ) утвержден приказ от 22 сентября 2014 года №576/</w:t>
      </w:r>
      <w:proofErr w:type="spellStart"/>
      <w:r w:rsidRPr="003A5624">
        <w:rPr>
          <w:sz w:val="28"/>
          <w:szCs w:val="28"/>
        </w:rPr>
        <w:t>пр</w:t>
      </w:r>
      <w:proofErr w:type="spellEnd"/>
      <w:r w:rsidRPr="003A5624">
        <w:rPr>
          <w:sz w:val="28"/>
          <w:szCs w:val="28"/>
        </w:rPr>
        <w:t xml:space="preserve"> «О порядке предоставления органами жилищного надзора сведений, указанных в частях 1-4 статьи 172 Жилищного Кодекса Российской Федерации» (далее – Приказ). Инспекция формирует и ежеквартально представляет отчетность в Минстрой РФ в порядке и по форме утвержденной вышеуказанным Приказом. </w:t>
      </w:r>
    </w:p>
    <w:p w:rsidR="003A5624" w:rsidRPr="003A5624" w:rsidRDefault="003A5624" w:rsidP="003A5624">
      <w:pPr>
        <w:spacing w:line="360" w:lineRule="auto"/>
        <w:ind w:firstLine="709"/>
        <w:jc w:val="both"/>
        <w:rPr>
          <w:sz w:val="28"/>
          <w:szCs w:val="28"/>
        </w:rPr>
      </w:pPr>
      <w:r w:rsidRPr="003A5624">
        <w:rPr>
          <w:sz w:val="28"/>
          <w:szCs w:val="28"/>
        </w:rPr>
        <w:t>В рамках осуществления государственного жилищного надзора за деятельностью регионального оператора Инспекцией в соответствии с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отношении Фонда в ноябре 2016 года проведена внеплановая документарная проверка по вопросу соблюдения порядка финансирования работ по капитальному ремонту.</w:t>
      </w:r>
    </w:p>
    <w:p w:rsidR="003A5624" w:rsidRPr="003A5624" w:rsidRDefault="003A5624" w:rsidP="003A5624">
      <w:pPr>
        <w:spacing w:line="360" w:lineRule="auto"/>
        <w:ind w:firstLine="709"/>
        <w:jc w:val="both"/>
        <w:rPr>
          <w:sz w:val="28"/>
          <w:szCs w:val="28"/>
        </w:rPr>
      </w:pPr>
      <w:r w:rsidRPr="003A5624">
        <w:rPr>
          <w:sz w:val="28"/>
          <w:szCs w:val="28"/>
        </w:rPr>
        <w:t xml:space="preserve">Фондом запрашиваемые информация и документы были представлены не в полном объеме. В связи с тем, что в отсутствие запрашиваемых </w:t>
      </w:r>
      <w:r w:rsidRPr="003A5624">
        <w:rPr>
          <w:sz w:val="28"/>
          <w:szCs w:val="28"/>
        </w:rPr>
        <w:lastRenderedPageBreak/>
        <w:t>документов не представлялось возможным сделать вывод о соблюдении обязательных требований, установленных жилищным законодательством Российской Федерации к деятельности регионального оператора, осуществляющего деятельность, направленную на обеспечение проведения капитального ремонта общего им</w:t>
      </w:r>
      <w:r w:rsidR="007A5984">
        <w:rPr>
          <w:sz w:val="28"/>
          <w:szCs w:val="28"/>
        </w:rPr>
        <w:t>ущества в многоквартирных домах</w:t>
      </w:r>
      <w:r w:rsidRPr="003A5624">
        <w:rPr>
          <w:sz w:val="28"/>
          <w:szCs w:val="28"/>
        </w:rPr>
        <w:t xml:space="preserve"> по финансированию капитального ремонта общего имущества в вышеуказанных многоквартирных домах, Инспекцией в отношении Фонда составлен протокол об административном правонарушении в порядке части 2, статьи 19.4.1. КоАП РФ: «</w:t>
      </w:r>
      <w:bookmarkStart w:id="1" w:name="OLE_LINK1"/>
      <w:bookmarkStart w:id="2" w:name="OLE_LINK2"/>
      <w:r w:rsidRPr="003A5624">
        <w:rPr>
          <w:sz w:val="28"/>
          <w:szCs w:val="28"/>
        </w:rPr>
        <w:t xml:space="preserve">Воспрепятствование законной деятельности должностного лица органа государственного контроля </w:t>
      </w:r>
      <w:bookmarkEnd w:id="1"/>
      <w:bookmarkEnd w:id="2"/>
      <w:r w:rsidRPr="003A5624">
        <w:rPr>
          <w:sz w:val="28"/>
          <w:szCs w:val="28"/>
        </w:rPr>
        <w:t>(надзора)» и материалы напра</w:t>
      </w:r>
      <w:r w:rsidR="007A5984">
        <w:rPr>
          <w:sz w:val="28"/>
          <w:szCs w:val="28"/>
        </w:rPr>
        <w:t>влены на рассмотрение в м</w:t>
      </w:r>
      <w:r w:rsidRPr="003A5624">
        <w:rPr>
          <w:sz w:val="28"/>
          <w:szCs w:val="28"/>
        </w:rPr>
        <w:t xml:space="preserve">ировой суд в установленном законом порядке. </w:t>
      </w:r>
    </w:p>
    <w:p w:rsidR="003A5624" w:rsidRPr="003A5624" w:rsidRDefault="003A5624" w:rsidP="003A5624">
      <w:pPr>
        <w:spacing w:line="360" w:lineRule="auto"/>
        <w:ind w:firstLine="709"/>
        <w:jc w:val="both"/>
        <w:rPr>
          <w:sz w:val="28"/>
          <w:szCs w:val="28"/>
        </w:rPr>
      </w:pPr>
      <w:r w:rsidRPr="003A5624">
        <w:rPr>
          <w:sz w:val="28"/>
          <w:szCs w:val="28"/>
        </w:rPr>
        <w:t>В декабре 2016 года в отношении Фонда проведена внеплановая выездная проверка с целью изучения документов, не представленных Фондом в рамках документарной проверки.</w:t>
      </w:r>
    </w:p>
    <w:p w:rsidR="003A5624" w:rsidRPr="003A5624" w:rsidRDefault="003A5624" w:rsidP="003A5624">
      <w:pPr>
        <w:spacing w:line="360" w:lineRule="auto"/>
        <w:ind w:firstLine="709"/>
        <w:jc w:val="both"/>
        <w:rPr>
          <w:sz w:val="28"/>
          <w:szCs w:val="28"/>
        </w:rPr>
      </w:pPr>
      <w:r w:rsidRPr="003A5624">
        <w:rPr>
          <w:sz w:val="28"/>
          <w:szCs w:val="28"/>
        </w:rPr>
        <w:t xml:space="preserve">В целях разъяснения жителям республики законодательства по капитальному ремонту общего имущества в многоквартирных домах слаженной командой работали с профильными ведомствами и организациями общественного контроля в сфере ЖКХ по развитию информационной кампании: это мероприятия проекта «Школа грамотного потребителя», ежемесячные пресс-конференции, включая выездные в муниципалитетах и другие формы со СМИ; проведен с районами онлайн  - семинар на тему: «Исполнение федерального законодательства о капитальном ремонте общего имущества в многоквартирных домах»; совместно с общественниками - Региональным центром «НП «ЖКХ контроль»  проведены тематические  «горячие линии» по теме «организация и проведение капитального ремонта общего имущества в многоквартирных домах», прямые радиоэфиры по данному вопросу, на сайте открыты специализированные разделы, организованы семинары с представителями партнерства «Объединение ТСЖ и ЖСК города Петрозаводска», встречи в районных Центрах поддержки </w:t>
      </w:r>
      <w:r w:rsidRPr="003A5624">
        <w:rPr>
          <w:sz w:val="28"/>
          <w:szCs w:val="28"/>
        </w:rPr>
        <w:lastRenderedPageBreak/>
        <w:t>собственников жилья и другие мероприятия. Данная работа была организована совместно с депутатами Законодательного собрания Республики Карелия (далее – ЗС РК). Совместно с депутатским корпусом ЗС РК была организована нормотворческая деятельность. По предложениям Инспекции была организована работа по внесению изменений в ЖК РФ по вопросу определения собственниками помещений многоквартирного дома лица, уполномоченного на проведение строительного контроля в рамках проведения капитального ремонта жилищного фонда. С целью внесения изменений в Закон Республики Карелия от 20 декабря 2013 года №1758-ЗРК Инспекцией направлены и были включены в основной законопроект предложения в целях урегулирования порядка предоставления владельцем специального счета, региональным оператором сведений о формировании фондов капитального ремонта многоквартирных домов Республики Карелия на специальных счетах.</w:t>
      </w:r>
    </w:p>
    <w:p w:rsidR="003A5624" w:rsidRDefault="003A5624" w:rsidP="003A5624">
      <w:pPr>
        <w:spacing w:line="360" w:lineRule="auto"/>
        <w:ind w:firstLine="709"/>
        <w:jc w:val="both"/>
        <w:rPr>
          <w:sz w:val="28"/>
          <w:szCs w:val="28"/>
        </w:rPr>
      </w:pPr>
      <w:r w:rsidRPr="003A5624">
        <w:rPr>
          <w:sz w:val="28"/>
          <w:szCs w:val="28"/>
        </w:rPr>
        <w:t xml:space="preserve">На официальном сайте Инспекции регулярно размещается информация о Региональной программе капитального ремонта, об </w:t>
      </w:r>
      <w:r w:rsidRPr="00773C29">
        <w:rPr>
          <w:sz w:val="28"/>
          <w:szCs w:val="28"/>
        </w:rPr>
        <w:t xml:space="preserve">обязанности по оплате капитального ремонта, о порядке предоставления отчетности владельцами специальных счетов в Инспекцию, о порядке проведения капитального ремонта, о внесении изменений в действующее законодательство, об административной практике в порядке </w:t>
      </w:r>
      <w:r>
        <w:rPr>
          <w:sz w:val="28"/>
          <w:szCs w:val="28"/>
        </w:rPr>
        <w:t>статей</w:t>
      </w:r>
      <w:r w:rsidRPr="00773C29">
        <w:rPr>
          <w:sz w:val="28"/>
          <w:szCs w:val="28"/>
        </w:rPr>
        <w:t xml:space="preserve"> КоАП РФ, о рекомендациях </w:t>
      </w:r>
      <w:r>
        <w:rPr>
          <w:sz w:val="28"/>
          <w:szCs w:val="28"/>
        </w:rPr>
        <w:t>Минстроя РФ</w:t>
      </w:r>
      <w:r w:rsidRPr="00773C29">
        <w:rPr>
          <w:sz w:val="28"/>
          <w:szCs w:val="28"/>
        </w:rPr>
        <w:t>.</w:t>
      </w:r>
    </w:p>
    <w:p w:rsidR="003A5624" w:rsidRPr="003A5624" w:rsidRDefault="003A5624" w:rsidP="003A5624">
      <w:pPr>
        <w:spacing w:line="360" w:lineRule="auto"/>
        <w:ind w:firstLine="709"/>
        <w:jc w:val="both"/>
        <w:rPr>
          <w:sz w:val="28"/>
          <w:szCs w:val="28"/>
        </w:rPr>
      </w:pPr>
      <w:r w:rsidRPr="003A5624">
        <w:rPr>
          <w:sz w:val="28"/>
          <w:szCs w:val="28"/>
        </w:rPr>
        <w:t xml:space="preserve">В результате проведенной работы до установленного срока выбора способа формирования фондов капитального ремонта общего имущества (с 1 января 2015 года по 13 мая 2015 года) в Инспекцию по вопросам капитального ремонта поступило лишь 8 обращений жителей республики; а с периода, когда способ формирования фонда капитального ремонта должен быть выбран – 13 мая 2015 года до конца 2015 года – уже 86 обращений, что составляет 2,8% от общего количества обращений в надзорный орган. В 2015 году поступило более 54 % обращений по вопросам капитального ремонта от жителей Петрозаводского городского округа. Также активно затрагивали </w:t>
      </w:r>
      <w:r w:rsidRPr="003A5624">
        <w:rPr>
          <w:sz w:val="28"/>
          <w:szCs w:val="28"/>
        </w:rPr>
        <w:lastRenderedPageBreak/>
        <w:t xml:space="preserve">указанные вопросы и жители </w:t>
      </w:r>
      <w:proofErr w:type="spellStart"/>
      <w:r w:rsidRPr="003A5624">
        <w:rPr>
          <w:sz w:val="28"/>
          <w:szCs w:val="28"/>
        </w:rPr>
        <w:t>Пудожского</w:t>
      </w:r>
      <w:proofErr w:type="spellEnd"/>
      <w:r w:rsidRPr="003A5624">
        <w:rPr>
          <w:sz w:val="28"/>
          <w:szCs w:val="28"/>
        </w:rPr>
        <w:t xml:space="preserve">, Лахденпохского и </w:t>
      </w:r>
      <w:proofErr w:type="spellStart"/>
      <w:r w:rsidRPr="003A5624">
        <w:rPr>
          <w:sz w:val="28"/>
          <w:szCs w:val="28"/>
        </w:rPr>
        <w:t>Кондопожского</w:t>
      </w:r>
      <w:proofErr w:type="spellEnd"/>
      <w:r w:rsidRPr="003A5624">
        <w:rPr>
          <w:sz w:val="28"/>
          <w:szCs w:val="28"/>
        </w:rPr>
        <w:t xml:space="preserve"> муниципальных районов. </w:t>
      </w:r>
    </w:p>
    <w:p w:rsidR="003A5624" w:rsidRPr="003A5624" w:rsidRDefault="003A5624" w:rsidP="003A5624">
      <w:pPr>
        <w:spacing w:line="360" w:lineRule="auto"/>
        <w:ind w:firstLine="709"/>
        <w:jc w:val="both"/>
        <w:rPr>
          <w:sz w:val="28"/>
          <w:szCs w:val="28"/>
        </w:rPr>
      </w:pPr>
      <w:r w:rsidRPr="003A5624">
        <w:rPr>
          <w:sz w:val="28"/>
          <w:szCs w:val="28"/>
        </w:rPr>
        <w:t xml:space="preserve">В 2016 году в Инспекцию поступило 3 % от общего количества обращений в надзорный орган по вопросам капитального ремонта общего имущества многоквартирных домов и реализации программы капитального ремонта в республике.  Вопросы касались выбора способа формирования фонда капитального ремонта, порядка принятия решения о проведении капитального ремонта, порядка расходования средств и разъяснений других требований жилищного законодательства. Практически 58% обратившихся являются жителями Петрозаводского городского округа, активно интересовались указанной темой жители </w:t>
      </w:r>
      <w:proofErr w:type="spellStart"/>
      <w:r w:rsidRPr="003A5624">
        <w:rPr>
          <w:sz w:val="28"/>
          <w:szCs w:val="28"/>
        </w:rPr>
        <w:t>Кондопожского</w:t>
      </w:r>
      <w:proofErr w:type="spellEnd"/>
      <w:r w:rsidRPr="003A5624">
        <w:rPr>
          <w:sz w:val="28"/>
          <w:szCs w:val="28"/>
        </w:rPr>
        <w:t xml:space="preserve">, </w:t>
      </w:r>
      <w:proofErr w:type="spellStart"/>
      <w:r w:rsidRPr="003A5624">
        <w:rPr>
          <w:sz w:val="28"/>
          <w:szCs w:val="28"/>
        </w:rPr>
        <w:t>Питкярантского</w:t>
      </w:r>
      <w:proofErr w:type="spellEnd"/>
      <w:r w:rsidRPr="003A5624">
        <w:rPr>
          <w:sz w:val="28"/>
          <w:szCs w:val="28"/>
        </w:rPr>
        <w:t>, Сортавальского и Сегежского районов.</w:t>
      </w:r>
    </w:p>
    <w:p w:rsidR="003A5624" w:rsidRPr="003A5624" w:rsidRDefault="003A5624" w:rsidP="003A5624">
      <w:pPr>
        <w:spacing w:line="360" w:lineRule="auto"/>
        <w:ind w:firstLine="709"/>
        <w:jc w:val="both"/>
        <w:rPr>
          <w:sz w:val="28"/>
          <w:szCs w:val="28"/>
        </w:rPr>
      </w:pPr>
      <w:r w:rsidRPr="003A5624">
        <w:rPr>
          <w:sz w:val="28"/>
          <w:szCs w:val="28"/>
        </w:rPr>
        <w:t>Разъяснения законодательства и прием обращений граждан организованы в ходе проведенных в районах республики выездных мероприятий руководства Инспекции и встреч с гражданами, дома которых ремонтируются в соответствии с Региональной программой капитального ремонта. Составлен и реализован график таких выездов.</w:t>
      </w:r>
    </w:p>
    <w:p w:rsidR="003A5624" w:rsidRDefault="003A5624" w:rsidP="003A5624">
      <w:pPr>
        <w:spacing w:line="360" w:lineRule="auto"/>
        <w:ind w:firstLine="709"/>
        <w:jc w:val="both"/>
        <w:rPr>
          <w:sz w:val="28"/>
          <w:szCs w:val="28"/>
        </w:rPr>
      </w:pPr>
      <w:r w:rsidRPr="003A5624">
        <w:rPr>
          <w:sz w:val="28"/>
          <w:szCs w:val="28"/>
        </w:rPr>
        <w:t>Все вопросы ставятся на контроль и направляются либо по компетенции в Министерство строительства, жилищно-коммунального хозяйства и энергетики Республики Карелия, либо в Фонд.</w:t>
      </w:r>
    </w:p>
    <w:p w:rsidR="003A5624" w:rsidRPr="00923969" w:rsidRDefault="003A5624" w:rsidP="003A5624">
      <w:pPr>
        <w:spacing w:line="360" w:lineRule="auto"/>
        <w:ind w:firstLine="709"/>
        <w:jc w:val="both"/>
        <w:rPr>
          <w:sz w:val="28"/>
          <w:szCs w:val="28"/>
        </w:rPr>
      </w:pPr>
      <w:r w:rsidRPr="007F6005">
        <w:rPr>
          <w:sz w:val="28"/>
          <w:szCs w:val="28"/>
        </w:rPr>
        <w:t xml:space="preserve">Инспекция продолжит осуществлять контроль </w:t>
      </w:r>
      <w:r>
        <w:rPr>
          <w:sz w:val="28"/>
          <w:szCs w:val="28"/>
        </w:rPr>
        <w:t xml:space="preserve">за соблюдением обязательных требований </w:t>
      </w:r>
      <w:r w:rsidRPr="00004F89">
        <w:rPr>
          <w:sz w:val="28"/>
          <w:szCs w:val="28"/>
        </w:rPr>
        <w:t>к формированию фондов капитального ремонта и к деятельности регионального оператора по финансированию капитального ремонта общего имущества в многоквартирных домах, расположенных на территории Республики Карелия</w:t>
      </w:r>
      <w:r>
        <w:rPr>
          <w:sz w:val="28"/>
          <w:szCs w:val="28"/>
        </w:rPr>
        <w:t xml:space="preserve"> </w:t>
      </w:r>
      <w:r w:rsidRPr="007F6005">
        <w:rPr>
          <w:sz w:val="28"/>
          <w:szCs w:val="28"/>
        </w:rPr>
        <w:t>в рамках установленных полномочий.</w:t>
      </w:r>
    </w:p>
    <w:p w:rsidR="003A5624" w:rsidRPr="003A5624" w:rsidRDefault="003A5624" w:rsidP="003A5624">
      <w:pPr>
        <w:spacing w:line="360" w:lineRule="auto"/>
        <w:ind w:firstLine="709"/>
        <w:jc w:val="both"/>
        <w:rPr>
          <w:sz w:val="28"/>
          <w:szCs w:val="28"/>
        </w:rPr>
      </w:pPr>
      <w:r w:rsidRPr="00ED046F">
        <w:rPr>
          <w:sz w:val="28"/>
          <w:szCs w:val="28"/>
        </w:rPr>
        <w:t xml:space="preserve">В рамках осуществления государственного надзора за исполнением требований Постановления Правительства Российской Федерации от 28 января 2006 года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w:t>
      </w:r>
      <w:r w:rsidRPr="00ED046F">
        <w:rPr>
          <w:sz w:val="28"/>
          <w:szCs w:val="28"/>
        </w:rPr>
        <w:lastRenderedPageBreak/>
        <w:t xml:space="preserve">реконструкции» (далее – Постановление №47), в 2016 году Инспекцией </w:t>
      </w:r>
      <w:r>
        <w:rPr>
          <w:sz w:val="28"/>
          <w:szCs w:val="28"/>
        </w:rPr>
        <w:t xml:space="preserve">в рамках компетенции </w:t>
      </w:r>
      <w:r w:rsidRPr="00ED046F">
        <w:rPr>
          <w:sz w:val="28"/>
          <w:szCs w:val="28"/>
        </w:rPr>
        <w:t xml:space="preserve">подготовлено </w:t>
      </w:r>
      <w:r w:rsidRPr="006C4903">
        <w:rPr>
          <w:sz w:val="28"/>
          <w:szCs w:val="28"/>
        </w:rPr>
        <w:t>226</w:t>
      </w:r>
      <w:r w:rsidRPr="003A5624">
        <w:rPr>
          <w:sz w:val="28"/>
          <w:szCs w:val="28"/>
        </w:rPr>
        <w:t xml:space="preserve"> </w:t>
      </w:r>
      <w:r w:rsidRPr="00ED046F">
        <w:rPr>
          <w:sz w:val="28"/>
          <w:szCs w:val="28"/>
        </w:rPr>
        <w:t xml:space="preserve">заключений </w:t>
      </w:r>
      <w:r w:rsidR="007A5984">
        <w:rPr>
          <w:sz w:val="28"/>
          <w:szCs w:val="28"/>
        </w:rPr>
        <w:t>(в том числе</w:t>
      </w:r>
      <w:r w:rsidRPr="003A5624">
        <w:rPr>
          <w:sz w:val="28"/>
          <w:szCs w:val="28"/>
        </w:rPr>
        <w:t xml:space="preserve"> на основании информации, представленной Фондом капитального ремонта Республики Карелия - 119 заключений) о несоответствии жилых домов установленным требованиям, которые направлены в администрации муниципальных образований Республики Карелия для проведения необходимой оценки жилых домов и принятия соответствующих решений (в</w:t>
      </w:r>
      <w:r w:rsidRPr="00ED046F">
        <w:rPr>
          <w:sz w:val="28"/>
          <w:szCs w:val="28"/>
        </w:rPr>
        <w:t xml:space="preserve"> 2015 году выдано 64 заключения</w:t>
      </w:r>
      <w:r>
        <w:rPr>
          <w:sz w:val="28"/>
          <w:szCs w:val="28"/>
        </w:rPr>
        <w:t>)</w:t>
      </w:r>
      <w:r w:rsidRPr="00ED046F">
        <w:rPr>
          <w:sz w:val="28"/>
          <w:szCs w:val="28"/>
        </w:rPr>
        <w:t>.</w:t>
      </w:r>
      <w:r>
        <w:rPr>
          <w:sz w:val="28"/>
          <w:szCs w:val="28"/>
        </w:rPr>
        <w:tab/>
      </w:r>
    </w:p>
    <w:p w:rsidR="003A5624" w:rsidRPr="006C4903" w:rsidRDefault="003A5624" w:rsidP="003A5624">
      <w:pPr>
        <w:spacing w:line="360" w:lineRule="auto"/>
        <w:ind w:firstLine="709"/>
        <w:jc w:val="both"/>
        <w:rPr>
          <w:sz w:val="28"/>
          <w:szCs w:val="28"/>
        </w:rPr>
      </w:pPr>
      <w:r w:rsidRPr="00ED046F">
        <w:rPr>
          <w:sz w:val="28"/>
          <w:szCs w:val="28"/>
        </w:rPr>
        <w:t xml:space="preserve">По результатам рассмотрения заключений Инспекции межведомственными комиссиями при администрациях муниципальных образований принято </w:t>
      </w:r>
      <w:r w:rsidRPr="006C4903">
        <w:rPr>
          <w:sz w:val="28"/>
          <w:szCs w:val="28"/>
        </w:rPr>
        <w:t>216 решений по многоквартирным домам и жилым помещениям, в том числе:</w:t>
      </w:r>
    </w:p>
    <w:p w:rsidR="003A5624" w:rsidRPr="006C4903" w:rsidRDefault="003A5624" w:rsidP="003A5624">
      <w:pPr>
        <w:spacing w:line="360" w:lineRule="auto"/>
        <w:ind w:firstLine="567"/>
        <w:jc w:val="both"/>
        <w:rPr>
          <w:sz w:val="28"/>
          <w:szCs w:val="28"/>
        </w:rPr>
      </w:pPr>
      <w:r w:rsidRPr="006C4903">
        <w:rPr>
          <w:sz w:val="28"/>
          <w:szCs w:val="28"/>
        </w:rPr>
        <w:t>•</w:t>
      </w:r>
      <w:r w:rsidRPr="006C4903">
        <w:rPr>
          <w:sz w:val="28"/>
          <w:szCs w:val="28"/>
        </w:rPr>
        <w:tab/>
        <w:t>о признании авар</w:t>
      </w:r>
      <w:r>
        <w:rPr>
          <w:sz w:val="28"/>
          <w:szCs w:val="28"/>
        </w:rPr>
        <w:t>ийными и подлежащими сносу – 101</w:t>
      </w:r>
      <w:r w:rsidRPr="006C4903">
        <w:rPr>
          <w:sz w:val="28"/>
          <w:szCs w:val="28"/>
        </w:rPr>
        <w:t>;</w:t>
      </w:r>
    </w:p>
    <w:p w:rsidR="003A5624" w:rsidRPr="006C4903" w:rsidRDefault="003A5624" w:rsidP="003A5624">
      <w:pPr>
        <w:spacing w:line="360" w:lineRule="auto"/>
        <w:ind w:firstLine="567"/>
        <w:jc w:val="both"/>
        <w:rPr>
          <w:sz w:val="28"/>
          <w:szCs w:val="28"/>
        </w:rPr>
      </w:pPr>
      <w:r w:rsidRPr="006C4903">
        <w:rPr>
          <w:sz w:val="28"/>
          <w:szCs w:val="28"/>
        </w:rPr>
        <w:t>•</w:t>
      </w:r>
      <w:r w:rsidRPr="006C4903">
        <w:rPr>
          <w:sz w:val="28"/>
          <w:szCs w:val="28"/>
        </w:rPr>
        <w:tab/>
        <w:t>о не признании аварийными – 22;</w:t>
      </w:r>
    </w:p>
    <w:p w:rsidR="003A5624" w:rsidRPr="006C4903" w:rsidRDefault="003A5624" w:rsidP="003A5624">
      <w:pPr>
        <w:spacing w:line="360" w:lineRule="auto"/>
        <w:ind w:firstLine="567"/>
        <w:jc w:val="both"/>
        <w:rPr>
          <w:sz w:val="28"/>
          <w:szCs w:val="28"/>
        </w:rPr>
      </w:pPr>
      <w:r>
        <w:rPr>
          <w:sz w:val="28"/>
          <w:szCs w:val="28"/>
        </w:rPr>
        <w:t xml:space="preserve">• </w:t>
      </w:r>
      <w:r w:rsidRPr="006C4903">
        <w:rPr>
          <w:sz w:val="28"/>
          <w:szCs w:val="28"/>
        </w:rPr>
        <w:t>о проведении капитального ремонта – 11;</w:t>
      </w:r>
    </w:p>
    <w:p w:rsidR="003A5624" w:rsidRPr="006C4903" w:rsidRDefault="003A5624" w:rsidP="003A5624">
      <w:pPr>
        <w:spacing w:line="360" w:lineRule="auto"/>
        <w:ind w:firstLine="567"/>
        <w:jc w:val="both"/>
        <w:rPr>
          <w:sz w:val="28"/>
          <w:szCs w:val="28"/>
        </w:rPr>
      </w:pPr>
      <w:r w:rsidRPr="006C4903">
        <w:rPr>
          <w:sz w:val="28"/>
          <w:szCs w:val="28"/>
        </w:rPr>
        <w:t>•</w:t>
      </w:r>
      <w:r w:rsidRPr="006C4903">
        <w:rPr>
          <w:sz w:val="28"/>
          <w:szCs w:val="28"/>
        </w:rPr>
        <w:tab/>
        <w:t>о признании непригодными для проживания жилых помещений – 4;</w:t>
      </w:r>
    </w:p>
    <w:p w:rsidR="003A5624" w:rsidRPr="006C4903" w:rsidRDefault="003A5624" w:rsidP="003A5624">
      <w:pPr>
        <w:spacing w:line="360" w:lineRule="auto"/>
        <w:ind w:firstLine="567"/>
        <w:jc w:val="both"/>
        <w:rPr>
          <w:sz w:val="28"/>
          <w:szCs w:val="28"/>
        </w:rPr>
      </w:pPr>
      <w:r w:rsidRPr="006C4903">
        <w:rPr>
          <w:sz w:val="28"/>
          <w:szCs w:val="28"/>
        </w:rPr>
        <w:t>•</w:t>
      </w:r>
      <w:r w:rsidRPr="006C4903">
        <w:rPr>
          <w:sz w:val="28"/>
          <w:szCs w:val="28"/>
        </w:rPr>
        <w:tab/>
        <w:t>о необходимости дополнительного обследования – 4;</w:t>
      </w:r>
    </w:p>
    <w:p w:rsidR="003A5624" w:rsidRPr="003A5624" w:rsidRDefault="003A5624" w:rsidP="003A5624">
      <w:pPr>
        <w:spacing w:line="360" w:lineRule="auto"/>
        <w:ind w:firstLine="567"/>
        <w:jc w:val="both"/>
        <w:rPr>
          <w:sz w:val="28"/>
          <w:szCs w:val="28"/>
        </w:rPr>
      </w:pPr>
      <w:r w:rsidRPr="006C4903">
        <w:rPr>
          <w:sz w:val="28"/>
          <w:szCs w:val="28"/>
        </w:rPr>
        <w:t>•</w:t>
      </w:r>
      <w:r w:rsidRPr="006C4903">
        <w:rPr>
          <w:sz w:val="28"/>
          <w:szCs w:val="28"/>
        </w:rPr>
        <w:tab/>
      </w:r>
      <w:r>
        <w:rPr>
          <w:sz w:val="28"/>
          <w:szCs w:val="28"/>
        </w:rPr>
        <w:t xml:space="preserve">о </w:t>
      </w:r>
      <w:r w:rsidRPr="006C4903">
        <w:rPr>
          <w:sz w:val="28"/>
          <w:szCs w:val="28"/>
        </w:rPr>
        <w:t>предложении</w:t>
      </w:r>
      <w:r w:rsidRPr="003A5624">
        <w:rPr>
          <w:sz w:val="28"/>
          <w:szCs w:val="28"/>
        </w:rPr>
        <w:t xml:space="preserve"> собственникам помещений представить на межведомственную комиссию документы в соответствии с пунктом 45 Постановления №47 (в том числе, заключение специализированной организации, </w:t>
      </w:r>
      <w:r w:rsidRPr="006C4903">
        <w:rPr>
          <w:sz w:val="28"/>
          <w:szCs w:val="28"/>
        </w:rPr>
        <w:t>проводившей обследование многоквартирного дома</w:t>
      </w:r>
      <w:r w:rsidRPr="003A5624">
        <w:rPr>
          <w:sz w:val="28"/>
          <w:szCs w:val="28"/>
        </w:rPr>
        <w:t xml:space="preserve"> – 65.</w:t>
      </w:r>
    </w:p>
    <w:p w:rsidR="003A5624" w:rsidRDefault="003A5624" w:rsidP="003A5624">
      <w:pPr>
        <w:spacing w:line="360" w:lineRule="auto"/>
        <w:ind w:firstLine="709"/>
        <w:jc w:val="both"/>
        <w:rPr>
          <w:sz w:val="28"/>
          <w:szCs w:val="28"/>
        </w:rPr>
      </w:pPr>
      <w:r w:rsidRPr="00ED046F">
        <w:rPr>
          <w:sz w:val="28"/>
          <w:szCs w:val="28"/>
        </w:rPr>
        <w:t xml:space="preserve">В отчетном году в соответствии с абзацем 3 </w:t>
      </w:r>
      <w:r>
        <w:rPr>
          <w:sz w:val="28"/>
          <w:szCs w:val="28"/>
        </w:rPr>
        <w:t>пункта 46 Постановления №</w:t>
      </w:r>
      <w:r w:rsidRPr="00ED046F">
        <w:rPr>
          <w:sz w:val="28"/>
          <w:szCs w:val="28"/>
        </w:rPr>
        <w:t>47 (в случае непредставления</w:t>
      </w:r>
      <w:r>
        <w:rPr>
          <w:sz w:val="28"/>
          <w:szCs w:val="28"/>
        </w:rPr>
        <w:t xml:space="preserve"> заявителем документов, предусмотренных пунктом </w:t>
      </w:r>
      <w:r w:rsidRPr="00ED046F">
        <w:rPr>
          <w:sz w:val="28"/>
          <w:szCs w:val="28"/>
        </w:rPr>
        <w:t xml:space="preserve">45 </w:t>
      </w:r>
      <w:r>
        <w:rPr>
          <w:sz w:val="28"/>
          <w:szCs w:val="28"/>
        </w:rPr>
        <w:t xml:space="preserve">Постановления №47 </w:t>
      </w:r>
      <w:r w:rsidRPr="00ED046F">
        <w:rPr>
          <w:sz w:val="28"/>
          <w:szCs w:val="28"/>
        </w:rPr>
        <w:t xml:space="preserve">в течение 15 дней со дня истечения 30-дневного срока, определенного для принятия решения) межведомственными комиссиями при администрациях муниципальных образований осуществлен возврат документов без рассмотрения по 2 заключениям Инспекции (Сортавальский и </w:t>
      </w:r>
      <w:proofErr w:type="spellStart"/>
      <w:r w:rsidRPr="00ED046F">
        <w:rPr>
          <w:sz w:val="28"/>
          <w:szCs w:val="28"/>
        </w:rPr>
        <w:t>Прионежский</w:t>
      </w:r>
      <w:proofErr w:type="spellEnd"/>
      <w:r w:rsidRPr="00ED046F">
        <w:rPr>
          <w:sz w:val="28"/>
          <w:szCs w:val="28"/>
        </w:rPr>
        <w:t xml:space="preserve"> муниципальные районы).</w:t>
      </w:r>
    </w:p>
    <w:p w:rsidR="003A5624" w:rsidRPr="003A5624" w:rsidRDefault="003A5624" w:rsidP="003A5624">
      <w:pPr>
        <w:spacing w:line="360" w:lineRule="auto"/>
        <w:ind w:firstLine="709"/>
        <w:jc w:val="both"/>
        <w:rPr>
          <w:sz w:val="28"/>
          <w:szCs w:val="28"/>
        </w:rPr>
      </w:pPr>
      <w:r w:rsidRPr="00ED046F">
        <w:rPr>
          <w:sz w:val="28"/>
          <w:szCs w:val="28"/>
        </w:rPr>
        <w:t xml:space="preserve">В рамках </w:t>
      </w:r>
      <w:r>
        <w:rPr>
          <w:sz w:val="28"/>
          <w:szCs w:val="28"/>
        </w:rPr>
        <w:t xml:space="preserve">контроля за порядком рассмотрения </w:t>
      </w:r>
      <w:r w:rsidRPr="00ED046F">
        <w:rPr>
          <w:sz w:val="28"/>
          <w:szCs w:val="28"/>
        </w:rPr>
        <w:t xml:space="preserve">заключений </w:t>
      </w:r>
      <w:r w:rsidRPr="003A5624">
        <w:rPr>
          <w:sz w:val="28"/>
          <w:szCs w:val="28"/>
        </w:rPr>
        <w:t xml:space="preserve">о несоответствии жилых помещений установленным требованиям, </w:t>
      </w:r>
      <w:r w:rsidRPr="00ED046F">
        <w:rPr>
          <w:sz w:val="28"/>
          <w:szCs w:val="28"/>
        </w:rPr>
        <w:lastRenderedPageBreak/>
        <w:t>направленных в администраци</w:t>
      </w:r>
      <w:r>
        <w:rPr>
          <w:sz w:val="28"/>
          <w:szCs w:val="28"/>
        </w:rPr>
        <w:t>и</w:t>
      </w:r>
      <w:r w:rsidRPr="00ED046F">
        <w:rPr>
          <w:sz w:val="28"/>
          <w:szCs w:val="28"/>
        </w:rPr>
        <w:t xml:space="preserve"> муниципальных образований</w:t>
      </w:r>
      <w:r w:rsidRPr="003A5624">
        <w:rPr>
          <w:sz w:val="28"/>
          <w:szCs w:val="28"/>
        </w:rPr>
        <w:t xml:space="preserve">, </w:t>
      </w:r>
      <w:r w:rsidRPr="00ED046F">
        <w:rPr>
          <w:sz w:val="28"/>
          <w:szCs w:val="28"/>
        </w:rPr>
        <w:t xml:space="preserve">Инспекцией </w:t>
      </w:r>
      <w:r>
        <w:rPr>
          <w:sz w:val="28"/>
          <w:szCs w:val="28"/>
        </w:rPr>
        <w:t>выдано</w:t>
      </w:r>
      <w:r w:rsidRPr="00ED046F">
        <w:rPr>
          <w:sz w:val="28"/>
          <w:szCs w:val="28"/>
        </w:rPr>
        <w:t xml:space="preserve"> 7 предписаний по 7 заключениям, 2 из которых в последствии отозваны судом (Пудожский и Лоухский муниципальные районы). </w:t>
      </w:r>
    </w:p>
    <w:p w:rsidR="003A5624" w:rsidRDefault="003A5624" w:rsidP="003A5624">
      <w:pPr>
        <w:spacing w:line="360" w:lineRule="auto"/>
        <w:ind w:firstLine="709"/>
        <w:jc w:val="both"/>
        <w:rPr>
          <w:sz w:val="28"/>
          <w:szCs w:val="28"/>
        </w:rPr>
      </w:pPr>
      <w:r w:rsidRPr="00ED046F">
        <w:rPr>
          <w:sz w:val="28"/>
          <w:szCs w:val="28"/>
        </w:rPr>
        <w:t>По состоянию на 30 декабря 2016 года в стадии рассмотрения находятся 10 заключений.</w:t>
      </w:r>
    </w:p>
    <w:p w:rsidR="003A5624" w:rsidRDefault="003A5624" w:rsidP="003A5624">
      <w:pPr>
        <w:spacing w:line="360" w:lineRule="auto"/>
        <w:ind w:firstLine="709"/>
        <w:jc w:val="both"/>
        <w:rPr>
          <w:sz w:val="28"/>
          <w:szCs w:val="28"/>
        </w:rPr>
      </w:pPr>
      <w:r w:rsidRPr="003A5624">
        <w:rPr>
          <w:sz w:val="28"/>
          <w:szCs w:val="28"/>
        </w:rPr>
        <w:t xml:space="preserve">В части нарушения порядка признания многоквартирных домов аварийными и подлежащими сносу или реконструкции </w:t>
      </w:r>
      <w:r w:rsidRPr="00ED046F">
        <w:rPr>
          <w:sz w:val="28"/>
          <w:szCs w:val="28"/>
        </w:rPr>
        <w:t>в отчетном 2016 году составлен</w:t>
      </w:r>
      <w:r>
        <w:rPr>
          <w:sz w:val="28"/>
          <w:szCs w:val="28"/>
        </w:rPr>
        <w:t>о</w:t>
      </w:r>
      <w:r w:rsidRPr="00ED046F">
        <w:rPr>
          <w:sz w:val="28"/>
          <w:szCs w:val="28"/>
        </w:rPr>
        <w:t xml:space="preserve"> </w:t>
      </w:r>
      <w:r>
        <w:rPr>
          <w:sz w:val="28"/>
          <w:szCs w:val="28"/>
        </w:rPr>
        <w:t xml:space="preserve">11 </w:t>
      </w:r>
      <w:r w:rsidRPr="00ED046F">
        <w:rPr>
          <w:sz w:val="28"/>
          <w:szCs w:val="28"/>
        </w:rPr>
        <w:t>протокол</w:t>
      </w:r>
      <w:r>
        <w:rPr>
          <w:sz w:val="28"/>
          <w:szCs w:val="28"/>
        </w:rPr>
        <w:t>ов</w:t>
      </w:r>
      <w:r w:rsidRPr="00ED046F">
        <w:rPr>
          <w:sz w:val="28"/>
          <w:szCs w:val="28"/>
        </w:rPr>
        <w:t xml:space="preserve"> и </w:t>
      </w:r>
      <w:r>
        <w:rPr>
          <w:sz w:val="28"/>
          <w:szCs w:val="28"/>
        </w:rPr>
        <w:t>возбуж</w:t>
      </w:r>
      <w:r w:rsidRPr="00ED046F">
        <w:rPr>
          <w:sz w:val="28"/>
          <w:szCs w:val="28"/>
        </w:rPr>
        <w:t>ден</w:t>
      </w:r>
      <w:r>
        <w:rPr>
          <w:sz w:val="28"/>
          <w:szCs w:val="28"/>
        </w:rPr>
        <w:t xml:space="preserve">ы </w:t>
      </w:r>
      <w:r w:rsidRPr="00ED046F">
        <w:rPr>
          <w:sz w:val="28"/>
          <w:szCs w:val="28"/>
        </w:rPr>
        <w:t>административны</w:t>
      </w:r>
      <w:r>
        <w:rPr>
          <w:sz w:val="28"/>
          <w:szCs w:val="28"/>
        </w:rPr>
        <w:t>е</w:t>
      </w:r>
      <w:r w:rsidRPr="00ED046F">
        <w:rPr>
          <w:sz w:val="28"/>
          <w:szCs w:val="28"/>
        </w:rPr>
        <w:t xml:space="preserve"> дела </w:t>
      </w:r>
      <w:r w:rsidRPr="00F310F4">
        <w:rPr>
          <w:sz w:val="28"/>
          <w:szCs w:val="28"/>
        </w:rPr>
        <w:t>об административном правонарушении по ст</w:t>
      </w:r>
      <w:r>
        <w:rPr>
          <w:sz w:val="28"/>
          <w:szCs w:val="28"/>
        </w:rPr>
        <w:t xml:space="preserve">атье </w:t>
      </w:r>
      <w:r w:rsidRPr="00F310F4">
        <w:rPr>
          <w:sz w:val="28"/>
          <w:szCs w:val="28"/>
        </w:rPr>
        <w:t>7.22 КоАП РФ «Нарушение правил содержания и ремонта жилых домов и (или) жилых помещений»</w:t>
      </w:r>
      <w:r>
        <w:rPr>
          <w:sz w:val="28"/>
          <w:szCs w:val="28"/>
        </w:rPr>
        <w:t xml:space="preserve"> </w:t>
      </w:r>
      <w:r w:rsidRPr="00ED046F">
        <w:rPr>
          <w:sz w:val="28"/>
          <w:szCs w:val="28"/>
        </w:rPr>
        <w:t xml:space="preserve">в отношении </w:t>
      </w:r>
      <w:r>
        <w:rPr>
          <w:sz w:val="28"/>
          <w:szCs w:val="28"/>
        </w:rPr>
        <w:t>администраций</w:t>
      </w:r>
      <w:r w:rsidRPr="00ED046F">
        <w:rPr>
          <w:sz w:val="28"/>
          <w:szCs w:val="28"/>
        </w:rPr>
        <w:t xml:space="preserve"> Петрозаводского городского округа, </w:t>
      </w:r>
      <w:r>
        <w:rPr>
          <w:sz w:val="28"/>
          <w:szCs w:val="28"/>
        </w:rPr>
        <w:t xml:space="preserve">Лахденпохского, </w:t>
      </w:r>
      <w:proofErr w:type="spellStart"/>
      <w:r>
        <w:rPr>
          <w:sz w:val="28"/>
          <w:szCs w:val="28"/>
        </w:rPr>
        <w:t>Питкярантского</w:t>
      </w:r>
      <w:proofErr w:type="spellEnd"/>
      <w:r>
        <w:rPr>
          <w:sz w:val="28"/>
          <w:szCs w:val="28"/>
        </w:rPr>
        <w:t xml:space="preserve"> и </w:t>
      </w:r>
      <w:proofErr w:type="spellStart"/>
      <w:r>
        <w:rPr>
          <w:sz w:val="28"/>
          <w:szCs w:val="28"/>
        </w:rPr>
        <w:t>Прионежского</w:t>
      </w:r>
      <w:proofErr w:type="spellEnd"/>
      <w:r>
        <w:rPr>
          <w:sz w:val="28"/>
          <w:szCs w:val="28"/>
        </w:rPr>
        <w:t xml:space="preserve"> </w:t>
      </w:r>
      <w:r w:rsidRPr="003A5624">
        <w:rPr>
          <w:sz w:val="28"/>
          <w:szCs w:val="28"/>
        </w:rPr>
        <w:t xml:space="preserve">муниципальных районов, Кемского, </w:t>
      </w:r>
      <w:proofErr w:type="spellStart"/>
      <w:r w:rsidRPr="00ED046F">
        <w:rPr>
          <w:sz w:val="28"/>
          <w:szCs w:val="28"/>
        </w:rPr>
        <w:t>Лоухского</w:t>
      </w:r>
      <w:proofErr w:type="spellEnd"/>
      <w:r w:rsidRPr="00ED046F">
        <w:rPr>
          <w:sz w:val="28"/>
          <w:szCs w:val="28"/>
        </w:rPr>
        <w:t xml:space="preserve">, </w:t>
      </w:r>
      <w:proofErr w:type="spellStart"/>
      <w:r>
        <w:rPr>
          <w:sz w:val="28"/>
          <w:szCs w:val="28"/>
        </w:rPr>
        <w:t>Питкярантского</w:t>
      </w:r>
      <w:proofErr w:type="spellEnd"/>
      <w:r>
        <w:rPr>
          <w:sz w:val="28"/>
          <w:szCs w:val="28"/>
        </w:rPr>
        <w:t xml:space="preserve">, Сортавальского и </w:t>
      </w:r>
      <w:proofErr w:type="spellStart"/>
      <w:r>
        <w:rPr>
          <w:sz w:val="28"/>
          <w:szCs w:val="28"/>
        </w:rPr>
        <w:t>Суоярвского</w:t>
      </w:r>
      <w:proofErr w:type="spellEnd"/>
      <w:r>
        <w:rPr>
          <w:sz w:val="28"/>
          <w:szCs w:val="28"/>
        </w:rPr>
        <w:t xml:space="preserve"> городских поселений.</w:t>
      </w:r>
      <w:r w:rsidRPr="003A5624">
        <w:rPr>
          <w:sz w:val="28"/>
          <w:szCs w:val="28"/>
        </w:rPr>
        <w:t xml:space="preserve"> </w:t>
      </w:r>
    </w:p>
    <w:p w:rsidR="003A5624" w:rsidRDefault="003A5624" w:rsidP="003A5624">
      <w:pPr>
        <w:spacing w:line="360" w:lineRule="auto"/>
        <w:ind w:firstLine="709"/>
        <w:jc w:val="both"/>
        <w:rPr>
          <w:sz w:val="28"/>
          <w:szCs w:val="28"/>
        </w:rPr>
      </w:pPr>
      <w:r w:rsidRPr="003A5624">
        <w:rPr>
          <w:sz w:val="28"/>
          <w:szCs w:val="28"/>
        </w:rPr>
        <w:t xml:space="preserve">По результатам рассмотрения административных дел наложен штраф в размере 40 000 рублей на Администрации Петрозаводского городского округа, Лахденпохского и </w:t>
      </w:r>
      <w:proofErr w:type="spellStart"/>
      <w:r w:rsidRPr="003A5624">
        <w:rPr>
          <w:sz w:val="28"/>
          <w:szCs w:val="28"/>
        </w:rPr>
        <w:t>Прионежского</w:t>
      </w:r>
      <w:proofErr w:type="spellEnd"/>
      <w:r w:rsidRPr="003A5624">
        <w:rPr>
          <w:sz w:val="28"/>
          <w:szCs w:val="28"/>
        </w:rPr>
        <w:t xml:space="preserve"> муниципальных районов, </w:t>
      </w:r>
      <w:proofErr w:type="spellStart"/>
      <w:r w:rsidRPr="003A5624">
        <w:rPr>
          <w:sz w:val="28"/>
          <w:szCs w:val="28"/>
        </w:rPr>
        <w:t>Лоухского</w:t>
      </w:r>
      <w:proofErr w:type="spellEnd"/>
      <w:r w:rsidRPr="003A5624">
        <w:rPr>
          <w:sz w:val="28"/>
          <w:szCs w:val="28"/>
        </w:rPr>
        <w:t xml:space="preserve"> городского поселения.</w:t>
      </w:r>
    </w:p>
    <w:p w:rsidR="003A5624" w:rsidRDefault="003A5624" w:rsidP="003A5624">
      <w:pPr>
        <w:spacing w:line="360" w:lineRule="auto"/>
        <w:ind w:firstLine="709"/>
        <w:jc w:val="both"/>
        <w:rPr>
          <w:sz w:val="28"/>
          <w:szCs w:val="28"/>
        </w:rPr>
      </w:pPr>
      <w:r w:rsidRPr="00ED046F">
        <w:rPr>
          <w:sz w:val="28"/>
          <w:szCs w:val="28"/>
        </w:rPr>
        <w:t xml:space="preserve">В 2016 году по вопросу непригодности жилья, а также исполнения администрациями муниципальных образований требований Постановления №47, Инспекцией рассмотрено 95 обращений граждан, в том числе по Петрозаводскому городскому округу – 46 обращений. </w:t>
      </w:r>
    </w:p>
    <w:p w:rsidR="003A5624" w:rsidRDefault="003A5624" w:rsidP="003A5624">
      <w:pPr>
        <w:spacing w:line="360" w:lineRule="auto"/>
        <w:ind w:firstLine="709"/>
        <w:jc w:val="both"/>
        <w:rPr>
          <w:sz w:val="28"/>
          <w:szCs w:val="28"/>
        </w:rPr>
      </w:pPr>
      <w:r>
        <w:rPr>
          <w:sz w:val="28"/>
          <w:szCs w:val="28"/>
        </w:rPr>
        <w:t>В</w:t>
      </w:r>
      <w:r w:rsidRPr="00ED046F">
        <w:rPr>
          <w:sz w:val="28"/>
          <w:szCs w:val="28"/>
        </w:rPr>
        <w:t xml:space="preserve"> 2016 году в Инспекцию неоднократно поступали обращения жителей </w:t>
      </w:r>
      <w:r>
        <w:rPr>
          <w:sz w:val="28"/>
          <w:szCs w:val="28"/>
        </w:rPr>
        <w:t>многоквартирного дома № 33</w:t>
      </w:r>
      <w:r w:rsidRPr="00ED046F">
        <w:rPr>
          <w:sz w:val="28"/>
          <w:szCs w:val="28"/>
        </w:rPr>
        <w:t xml:space="preserve"> по ул. Центральная в п.</w:t>
      </w:r>
      <w:r>
        <w:rPr>
          <w:sz w:val="28"/>
          <w:szCs w:val="28"/>
        </w:rPr>
        <w:t xml:space="preserve"> </w:t>
      </w:r>
      <w:r w:rsidRPr="00ED046F">
        <w:rPr>
          <w:sz w:val="28"/>
          <w:szCs w:val="28"/>
        </w:rPr>
        <w:t>Заозерный Сортавальского муниципаль</w:t>
      </w:r>
      <w:r w:rsidR="007A5984">
        <w:rPr>
          <w:sz w:val="28"/>
          <w:szCs w:val="28"/>
        </w:rPr>
        <w:t>ного района, в том числе через д</w:t>
      </w:r>
      <w:r w:rsidRPr="00ED046F">
        <w:rPr>
          <w:sz w:val="28"/>
          <w:szCs w:val="28"/>
        </w:rPr>
        <w:t>епутата Законодательного Собрания</w:t>
      </w:r>
      <w:r>
        <w:rPr>
          <w:sz w:val="28"/>
          <w:szCs w:val="28"/>
        </w:rPr>
        <w:t xml:space="preserve"> Республики Карелия</w:t>
      </w:r>
      <w:r w:rsidRPr="00ED046F">
        <w:rPr>
          <w:sz w:val="28"/>
          <w:szCs w:val="28"/>
        </w:rPr>
        <w:t xml:space="preserve">, по вопросу признания указанного дома аварийным. Инспекцией проведена проверка, по итогам которой в адрес администрации Сортавальского муниципального района направлено заключение о несоответствии </w:t>
      </w:r>
      <w:r>
        <w:rPr>
          <w:sz w:val="28"/>
          <w:szCs w:val="28"/>
        </w:rPr>
        <w:t xml:space="preserve">данного </w:t>
      </w:r>
      <w:r w:rsidRPr="00ED046F">
        <w:rPr>
          <w:sz w:val="28"/>
          <w:szCs w:val="28"/>
        </w:rPr>
        <w:t xml:space="preserve">жилого дома и жилых помещений установленным требованиям с целью проведения оценки данного </w:t>
      </w:r>
      <w:r w:rsidRPr="00ED046F">
        <w:rPr>
          <w:sz w:val="28"/>
          <w:szCs w:val="28"/>
        </w:rPr>
        <w:lastRenderedPageBreak/>
        <w:t>дома и принятия законного и обоснованного решения в соответствии с Постановлением №</w:t>
      </w:r>
      <w:r>
        <w:rPr>
          <w:sz w:val="28"/>
          <w:szCs w:val="28"/>
        </w:rPr>
        <w:t>4</w:t>
      </w:r>
      <w:r w:rsidRPr="00ED046F">
        <w:rPr>
          <w:sz w:val="28"/>
          <w:szCs w:val="28"/>
        </w:rPr>
        <w:t>7.</w:t>
      </w:r>
    </w:p>
    <w:p w:rsidR="003A5624" w:rsidRDefault="003A5624" w:rsidP="003A5624">
      <w:pPr>
        <w:spacing w:line="360" w:lineRule="auto"/>
        <w:ind w:firstLine="709"/>
        <w:jc w:val="both"/>
        <w:rPr>
          <w:sz w:val="28"/>
          <w:szCs w:val="28"/>
        </w:rPr>
      </w:pPr>
      <w:r w:rsidRPr="00ED046F">
        <w:rPr>
          <w:sz w:val="28"/>
          <w:szCs w:val="28"/>
        </w:rPr>
        <w:t xml:space="preserve">В результате проведенных </w:t>
      </w:r>
      <w:r>
        <w:rPr>
          <w:sz w:val="28"/>
          <w:szCs w:val="28"/>
        </w:rPr>
        <w:t xml:space="preserve">Инспекцией </w:t>
      </w:r>
      <w:r w:rsidRPr="00ED046F">
        <w:rPr>
          <w:sz w:val="28"/>
          <w:szCs w:val="28"/>
        </w:rPr>
        <w:t xml:space="preserve">мероприятий и принятых мер в декабре 2016 года распоряжением администрации Сортавальского муниципального района многоквартирный дом </w:t>
      </w:r>
      <w:r>
        <w:rPr>
          <w:sz w:val="28"/>
          <w:szCs w:val="28"/>
        </w:rPr>
        <w:t xml:space="preserve">№33 по </w:t>
      </w:r>
      <w:r w:rsidR="00D540E6">
        <w:rPr>
          <w:sz w:val="28"/>
          <w:szCs w:val="28"/>
        </w:rPr>
        <w:t xml:space="preserve">ул. Центральная в </w:t>
      </w:r>
      <w:r>
        <w:rPr>
          <w:sz w:val="28"/>
          <w:szCs w:val="28"/>
        </w:rPr>
        <w:t xml:space="preserve">п. Заозерный Сортавальского района </w:t>
      </w:r>
      <w:r w:rsidRPr="00ED046F">
        <w:rPr>
          <w:sz w:val="28"/>
          <w:szCs w:val="28"/>
        </w:rPr>
        <w:t>признан аварийным</w:t>
      </w:r>
      <w:r>
        <w:rPr>
          <w:sz w:val="28"/>
          <w:szCs w:val="28"/>
        </w:rPr>
        <w:t xml:space="preserve"> и подлежащим сносу</w:t>
      </w:r>
      <w:r w:rsidRPr="00ED046F">
        <w:rPr>
          <w:sz w:val="28"/>
          <w:szCs w:val="28"/>
        </w:rPr>
        <w:t xml:space="preserve">. </w:t>
      </w:r>
    </w:p>
    <w:p w:rsidR="003A5624" w:rsidRDefault="003A5624" w:rsidP="003A5624">
      <w:pPr>
        <w:spacing w:line="360" w:lineRule="auto"/>
        <w:ind w:firstLine="709"/>
        <w:jc w:val="both"/>
        <w:rPr>
          <w:sz w:val="28"/>
          <w:szCs w:val="28"/>
        </w:rPr>
      </w:pPr>
      <w:r w:rsidRPr="00ED046F">
        <w:rPr>
          <w:sz w:val="28"/>
          <w:szCs w:val="28"/>
        </w:rPr>
        <w:t xml:space="preserve">В 2017 году проведение мониторинга и принятие мер </w:t>
      </w:r>
      <w:r>
        <w:rPr>
          <w:sz w:val="28"/>
          <w:szCs w:val="28"/>
        </w:rPr>
        <w:t xml:space="preserve">административного </w:t>
      </w:r>
      <w:r w:rsidRPr="00ED046F">
        <w:rPr>
          <w:sz w:val="28"/>
          <w:szCs w:val="28"/>
        </w:rPr>
        <w:t>реагирования в рамках установленных полномочий по принятым органами местного самоуправления решениям о признании домов аварийными и подлежащими сносу в соответствии</w:t>
      </w:r>
      <w:r>
        <w:rPr>
          <w:sz w:val="28"/>
          <w:szCs w:val="28"/>
        </w:rPr>
        <w:t xml:space="preserve"> с требованиями Постановления №</w:t>
      </w:r>
      <w:r w:rsidRPr="00ED046F">
        <w:rPr>
          <w:sz w:val="28"/>
          <w:szCs w:val="28"/>
        </w:rPr>
        <w:t>47 будет продолжено.</w:t>
      </w:r>
    </w:p>
    <w:p w:rsidR="009E42B5" w:rsidRDefault="009E42B5" w:rsidP="003A5624">
      <w:pPr>
        <w:spacing w:line="360" w:lineRule="auto"/>
        <w:ind w:firstLine="709"/>
        <w:jc w:val="both"/>
        <w:rPr>
          <w:sz w:val="28"/>
          <w:szCs w:val="28"/>
        </w:rPr>
      </w:pPr>
    </w:p>
    <w:p w:rsidR="003A5624" w:rsidRDefault="003A5624" w:rsidP="009E42B5">
      <w:pPr>
        <w:pStyle w:val="ab"/>
        <w:numPr>
          <w:ilvl w:val="1"/>
          <w:numId w:val="2"/>
        </w:numPr>
        <w:ind w:left="709"/>
        <w:rPr>
          <w:rFonts w:ascii="Times New Roman" w:hAnsi="Times New Roman" w:cs="Times New Roman"/>
          <w:b/>
          <w:sz w:val="28"/>
          <w:szCs w:val="28"/>
        </w:rPr>
      </w:pPr>
      <w:r w:rsidRPr="00A0263E">
        <w:rPr>
          <w:rFonts w:ascii="Times New Roman" w:hAnsi="Times New Roman" w:cs="Times New Roman"/>
          <w:b/>
          <w:sz w:val="28"/>
          <w:szCs w:val="28"/>
        </w:rPr>
        <w:t>Контроль за соблюдением правил безопасности при организации газоснабжения</w:t>
      </w:r>
    </w:p>
    <w:p w:rsidR="009E42B5" w:rsidRPr="00A0263E" w:rsidRDefault="009E42B5" w:rsidP="009E42B5">
      <w:pPr>
        <w:pStyle w:val="ab"/>
        <w:ind w:left="709"/>
        <w:rPr>
          <w:rFonts w:ascii="Times New Roman" w:hAnsi="Times New Roman" w:cs="Times New Roman"/>
          <w:b/>
          <w:sz w:val="28"/>
          <w:szCs w:val="28"/>
        </w:rPr>
      </w:pPr>
    </w:p>
    <w:p w:rsidR="003A5624" w:rsidRPr="00A46F1D" w:rsidRDefault="003A5624" w:rsidP="003A5624">
      <w:pPr>
        <w:spacing w:line="360" w:lineRule="auto"/>
        <w:ind w:firstLine="709"/>
        <w:jc w:val="both"/>
        <w:rPr>
          <w:sz w:val="28"/>
          <w:szCs w:val="28"/>
        </w:rPr>
      </w:pPr>
      <w:r w:rsidRPr="00A46F1D">
        <w:rPr>
          <w:sz w:val="28"/>
          <w:szCs w:val="28"/>
        </w:rPr>
        <w:t>Эксплуатация газоиспользующего оборудования при неудовлетворительном содержании внутридомового и внутриквартирного газового оборудования, а также дымовых и вентиляционных каналов может создать угрозу возникновения аварии при использовании газа в быту.</w:t>
      </w:r>
    </w:p>
    <w:p w:rsidR="003A5624" w:rsidRPr="00A46F1D" w:rsidRDefault="003A5624" w:rsidP="003A5624">
      <w:pPr>
        <w:spacing w:line="360" w:lineRule="auto"/>
        <w:ind w:firstLine="709"/>
        <w:jc w:val="both"/>
        <w:rPr>
          <w:sz w:val="28"/>
          <w:szCs w:val="28"/>
        </w:rPr>
      </w:pPr>
      <w:r w:rsidRPr="00A46F1D">
        <w:rPr>
          <w:sz w:val="28"/>
          <w:szCs w:val="28"/>
        </w:rPr>
        <w:t>Правилами пользования газом, утвержденными Постановлением Правительства Российской Федерации от 14.05.2013 N 410 «О мерах по обеспечению безопасности при использовании и содержании внутридомового и внутриквартирного газового оборудования»</w:t>
      </w:r>
      <w:r>
        <w:rPr>
          <w:sz w:val="28"/>
          <w:szCs w:val="28"/>
        </w:rPr>
        <w:t xml:space="preserve">, </w:t>
      </w:r>
      <w:r w:rsidRPr="00A46F1D">
        <w:rPr>
          <w:sz w:val="28"/>
          <w:szCs w:val="28"/>
        </w:rPr>
        <w:t>установлено, что безопасное использование и содержание внутридомового и внутриквартирного газового оборудования обеспечиваются путем осуществления следующего комплекса работ (услуг):</w:t>
      </w:r>
    </w:p>
    <w:p w:rsidR="003A5624" w:rsidRPr="00A46F1D" w:rsidRDefault="003A5624" w:rsidP="003A5624">
      <w:pPr>
        <w:spacing w:line="360" w:lineRule="auto"/>
        <w:ind w:firstLine="709"/>
        <w:jc w:val="both"/>
        <w:rPr>
          <w:sz w:val="28"/>
          <w:szCs w:val="28"/>
        </w:rPr>
      </w:pPr>
      <w:r w:rsidRPr="00A46F1D">
        <w:rPr>
          <w:sz w:val="28"/>
          <w:szCs w:val="28"/>
        </w:rPr>
        <w:t xml:space="preserve">- </w:t>
      </w:r>
      <w:r w:rsidR="009E42B5">
        <w:rPr>
          <w:sz w:val="28"/>
          <w:szCs w:val="28"/>
        </w:rPr>
        <w:t xml:space="preserve"> </w:t>
      </w:r>
      <w:r w:rsidRPr="00A46F1D">
        <w:rPr>
          <w:sz w:val="28"/>
          <w:szCs w:val="28"/>
        </w:rPr>
        <w:t>техническое обслуживание и ремонт внутридомового и (или) внутриквартирного газового оборудования;</w:t>
      </w:r>
    </w:p>
    <w:p w:rsidR="003A5624" w:rsidRPr="00A46F1D" w:rsidRDefault="003A5624" w:rsidP="003A5624">
      <w:pPr>
        <w:spacing w:line="360" w:lineRule="auto"/>
        <w:ind w:firstLine="709"/>
        <w:jc w:val="both"/>
        <w:rPr>
          <w:sz w:val="28"/>
          <w:szCs w:val="28"/>
        </w:rPr>
      </w:pPr>
      <w:r w:rsidRPr="00A46F1D">
        <w:rPr>
          <w:sz w:val="28"/>
          <w:szCs w:val="28"/>
        </w:rPr>
        <w:t xml:space="preserve">- </w:t>
      </w:r>
      <w:r w:rsidR="009E42B5">
        <w:rPr>
          <w:sz w:val="28"/>
          <w:szCs w:val="28"/>
        </w:rPr>
        <w:t xml:space="preserve">     </w:t>
      </w:r>
      <w:r w:rsidRPr="00A46F1D">
        <w:rPr>
          <w:sz w:val="28"/>
          <w:szCs w:val="28"/>
        </w:rPr>
        <w:t>аварийно-диспетчерское обеспечение;</w:t>
      </w:r>
    </w:p>
    <w:p w:rsidR="003A5624" w:rsidRPr="00A46F1D" w:rsidRDefault="003A5624" w:rsidP="003A5624">
      <w:pPr>
        <w:spacing w:line="360" w:lineRule="auto"/>
        <w:ind w:firstLine="709"/>
        <w:jc w:val="both"/>
        <w:rPr>
          <w:sz w:val="28"/>
          <w:szCs w:val="28"/>
        </w:rPr>
      </w:pPr>
      <w:r>
        <w:rPr>
          <w:sz w:val="28"/>
          <w:szCs w:val="28"/>
        </w:rPr>
        <w:t>-</w:t>
      </w:r>
      <w:r w:rsidR="009E42B5">
        <w:rPr>
          <w:sz w:val="28"/>
          <w:szCs w:val="28"/>
        </w:rPr>
        <w:t xml:space="preserve"> </w:t>
      </w:r>
      <w:r w:rsidRPr="00A46F1D">
        <w:rPr>
          <w:sz w:val="28"/>
          <w:szCs w:val="28"/>
        </w:rPr>
        <w:t>техническое диагностирование внутридомового и (или)</w:t>
      </w:r>
      <w:r>
        <w:rPr>
          <w:sz w:val="28"/>
          <w:szCs w:val="28"/>
        </w:rPr>
        <w:t xml:space="preserve"> </w:t>
      </w:r>
      <w:r w:rsidRPr="00A46F1D">
        <w:rPr>
          <w:sz w:val="28"/>
          <w:szCs w:val="28"/>
        </w:rPr>
        <w:t>внутриквартирного газового оборудования;</w:t>
      </w:r>
    </w:p>
    <w:p w:rsidR="003A5624" w:rsidRPr="00A46F1D" w:rsidRDefault="003A5624" w:rsidP="003A5624">
      <w:pPr>
        <w:spacing w:line="360" w:lineRule="auto"/>
        <w:ind w:firstLine="709"/>
        <w:jc w:val="both"/>
        <w:rPr>
          <w:sz w:val="28"/>
          <w:szCs w:val="28"/>
        </w:rPr>
      </w:pPr>
      <w:r w:rsidRPr="00A46F1D">
        <w:rPr>
          <w:sz w:val="28"/>
          <w:szCs w:val="28"/>
        </w:rPr>
        <w:lastRenderedPageBreak/>
        <w:t xml:space="preserve">- </w:t>
      </w:r>
      <w:r w:rsidR="009E42B5">
        <w:rPr>
          <w:sz w:val="28"/>
          <w:szCs w:val="28"/>
        </w:rPr>
        <w:t xml:space="preserve">     </w:t>
      </w:r>
      <w:r w:rsidRPr="00A46F1D">
        <w:rPr>
          <w:sz w:val="28"/>
          <w:szCs w:val="28"/>
        </w:rPr>
        <w:t>замена оборудования.</w:t>
      </w:r>
    </w:p>
    <w:p w:rsidR="003A5624" w:rsidRPr="00A46F1D" w:rsidRDefault="003A5624" w:rsidP="003A5624">
      <w:pPr>
        <w:spacing w:line="360" w:lineRule="auto"/>
        <w:ind w:firstLine="709"/>
        <w:jc w:val="both"/>
        <w:rPr>
          <w:sz w:val="28"/>
          <w:szCs w:val="28"/>
        </w:rPr>
      </w:pPr>
      <w:r>
        <w:rPr>
          <w:sz w:val="28"/>
          <w:szCs w:val="28"/>
        </w:rPr>
        <w:t>В 2014 -</w:t>
      </w:r>
      <w:r w:rsidRPr="00A46F1D">
        <w:rPr>
          <w:sz w:val="28"/>
          <w:szCs w:val="28"/>
        </w:rPr>
        <w:t xml:space="preserve"> 2015 годах Инспекцией проведены проверки по вопросам наличия у всех лиц, осуществляющих управление многоквартирными домами, договоров со специализированными организациями на техническое обслуживание и ремонт внутридомового газового оборудования и аварийно-диспетчерское обеспечение (далее ТО и ВДГО, АДО). По результатам данных проверок выдано 48 предписаний к устранению нарушений, из них 32 исполнено в 2014 году, 16 – в 2015 году.</w:t>
      </w:r>
    </w:p>
    <w:p w:rsidR="003A5624" w:rsidRPr="00A46F1D" w:rsidRDefault="003A5624" w:rsidP="003A5624">
      <w:pPr>
        <w:spacing w:line="360" w:lineRule="auto"/>
        <w:ind w:firstLine="709"/>
        <w:jc w:val="both"/>
        <w:rPr>
          <w:sz w:val="28"/>
          <w:szCs w:val="28"/>
        </w:rPr>
      </w:pPr>
      <w:r w:rsidRPr="00A46F1D">
        <w:rPr>
          <w:sz w:val="28"/>
          <w:szCs w:val="28"/>
        </w:rPr>
        <w:t xml:space="preserve"> В 2016 году Инспекцией проведены выборочные проверки по 82 многоквартирным домам, находящимся в управлении управляющих организаций. В ходе проведения проверочных мероприятий установлено, что по всем домам заключены договора на ТО и ВДГО, АДО.</w:t>
      </w:r>
    </w:p>
    <w:p w:rsidR="003A5624" w:rsidRPr="00A46F1D" w:rsidRDefault="003A5624" w:rsidP="003A5624">
      <w:pPr>
        <w:spacing w:line="360" w:lineRule="auto"/>
        <w:ind w:firstLine="709"/>
        <w:jc w:val="both"/>
        <w:rPr>
          <w:sz w:val="28"/>
          <w:szCs w:val="28"/>
        </w:rPr>
      </w:pPr>
      <w:r w:rsidRPr="00A46F1D">
        <w:rPr>
          <w:sz w:val="28"/>
          <w:szCs w:val="28"/>
        </w:rPr>
        <w:t>Проведение технического диагностирования внутридомового и (или) внутриквартирного газового оборудования обеспечивается путем заключения договора о техническом диагностировании указанного оборудования с организацией, отвечающей требованиям, определяемым Федеральной службой по экологическому, технологическому и атомному надзору, в отношении внутридомового газового оборудования - лицами, ответственными за содержание общего имущества в м</w:t>
      </w:r>
      <w:r>
        <w:rPr>
          <w:sz w:val="28"/>
          <w:szCs w:val="28"/>
        </w:rPr>
        <w:t>ногоквартирном доме (управляющими</w:t>
      </w:r>
      <w:r w:rsidRPr="00A46F1D">
        <w:rPr>
          <w:sz w:val="28"/>
          <w:szCs w:val="28"/>
        </w:rPr>
        <w:t xml:space="preserve"> организация</w:t>
      </w:r>
      <w:r>
        <w:rPr>
          <w:sz w:val="28"/>
          <w:szCs w:val="28"/>
        </w:rPr>
        <w:t>ми</w:t>
      </w:r>
      <w:r w:rsidRPr="00A46F1D">
        <w:rPr>
          <w:sz w:val="28"/>
          <w:szCs w:val="28"/>
        </w:rPr>
        <w:t>, т</w:t>
      </w:r>
      <w:r>
        <w:rPr>
          <w:sz w:val="28"/>
          <w:szCs w:val="28"/>
        </w:rPr>
        <w:t>овариществами</w:t>
      </w:r>
      <w:r w:rsidRPr="00A46F1D">
        <w:rPr>
          <w:sz w:val="28"/>
          <w:szCs w:val="28"/>
        </w:rPr>
        <w:t xml:space="preserve"> или кооператив</w:t>
      </w:r>
      <w:r>
        <w:rPr>
          <w:sz w:val="28"/>
          <w:szCs w:val="28"/>
        </w:rPr>
        <w:t>ами, собственниками</w:t>
      </w:r>
      <w:r w:rsidRPr="00A46F1D">
        <w:rPr>
          <w:sz w:val="28"/>
          <w:szCs w:val="28"/>
        </w:rPr>
        <w:t xml:space="preserve"> помещений - при непосредственном способе управления многоквартирным домом), а также собственниками домовладений.</w:t>
      </w:r>
    </w:p>
    <w:p w:rsidR="003A5624" w:rsidRPr="00A46F1D" w:rsidRDefault="003A5624" w:rsidP="003A5624">
      <w:pPr>
        <w:spacing w:line="360" w:lineRule="auto"/>
        <w:ind w:firstLine="709"/>
        <w:jc w:val="both"/>
        <w:rPr>
          <w:sz w:val="28"/>
          <w:szCs w:val="28"/>
        </w:rPr>
      </w:pPr>
      <w:r w:rsidRPr="00A46F1D">
        <w:rPr>
          <w:sz w:val="28"/>
          <w:szCs w:val="28"/>
        </w:rPr>
        <w:t>Инспекцией проведены проверки по домам, находящимся в управлении управляющих организаций, и выявлена необходимость проведения диагностирования внутридомового газового оборудования в 74 домах. В адрес соответствующих управляющих организаций направлены предписания к устранению выявленных нарушений.</w:t>
      </w:r>
    </w:p>
    <w:p w:rsidR="003A5624" w:rsidRPr="00A46F1D" w:rsidRDefault="003A5624" w:rsidP="003A5624">
      <w:pPr>
        <w:spacing w:line="360" w:lineRule="auto"/>
        <w:ind w:firstLine="709"/>
        <w:jc w:val="both"/>
        <w:rPr>
          <w:sz w:val="28"/>
          <w:szCs w:val="28"/>
        </w:rPr>
      </w:pPr>
      <w:r w:rsidRPr="00A46F1D">
        <w:rPr>
          <w:sz w:val="28"/>
          <w:szCs w:val="28"/>
        </w:rPr>
        <w:t xml:space="preserve">Немаловажную роль в организации предоставления коммунальной услуги по газоснабжению имеет надлежащее содержание дымовых и вентиляционных каналов, которые в соответствии с действующим </w:t>
      </w:r>
      <w:r w:rsidRPr="00A46F1D">
        <w:rPr>
          <w:sz w:val="28"/>
          <w:szCs w:val="28"/>
        </w:rPr>
        <w:lastRenderedPageBreak/>
        <w:t>законодательством входят в состав общего имущества многоквартирных домов. Организации, осуществляющие обслуживание дымовых и вентиляционных каналов, должны иметь соответствующую лицензию. Управляющие организации, ТСЖ, ЖСК имеют право самостоятельно получить указанную лицензию, либо заключить договора на обслуживание дымовых и вентиляционных каналов с соответствующей организацией. В ходе проведения Инспекцией проверочных мероприятий в 2016 году управляющими организациями ООО «УК №1», ООО «УК МНП-Строй» (Петрозаводский городской округ), ООО «Вега-Союз» (</w:t>
      </w:r>
      <w:proofErr w:type="spellStart"/>
      <w:r w:rsidRPr="00A46F1D">
        <w:rPr>
          <w:sz w:val="28"/>
          <w:szCs w:val="28"/>
        </w:rPr>
        <w:t>Пряжинский</w:t>
      </w:r>
      <w:proofErr w:type="spellEnd"/>
      <w:r w:rsidRPr="00A46F1D">
        <w:rPr>
          <w:sz w:val="28"/>
          <w:szCs w:val="28"/>
        </w:rPr>
        <w:t xml:space="preserve"> район) заключены договора на обслуживание дымовых и вентиляционных каналов. В 2017 году работа по понуждению </w:t>
      </w:r>
      <w:r>
        <w:rPr>
          <w:sz w:val="28"/>
          <w:szCs w:val="28"/>
        </w:rPr>
        <w:t>к заключению указанных договоров</w:t>
      </w:r>
      <w:r w:rsidRPr="00A46F1D">
        <w:rPr>
          <w:sz w:val="28"/>
          <w:szCs w:val="28"/>
        </w:rPr>
        <w:t xml:space="preserve"> будет продолжена.</w:t>
      </w:r>
    </w:p>
    <w:p w:rsidR="003A5624" w:rsidRPr="0023782B" w:rsidRDefault="003A5624" w:rsidP="003A5624">
      <w:pPr>
        <w:spacing w:line="360" w:lineRule="auto"/>
        <w:ind w:firstLine="709"/>
        <w:jc w:val="both"/>
        <w:rPr>
          <w:sz w:val="28"/>
          <w:szCs w:val="28"/>
        </w:rPr>
      </w:pPr>
      <w:r w:rsidRPr="0023782B">
        <w:rPr>
          <w:sz w:val="28"/>
          <w:szCs w:val="28"/>
        </w:rPr>
        <w:t>Федеральным законом от 05.12.2016 N 412-ФЗ «О внесении изменений в Кодекс Российской Федерации об административных правонарушениях и отдельные законодательные акты Российской Федерации» введена новая статья 9.23. КоАП РФ, предусматривающая ответственность за «нарушение правил обеспечения безопасного использования и содержания внутридомового и внутриквартирного газового оборудования». В связи с изменением законодательства должностные лица Инспекции вправе возбуждать административные дела по указанным нарушениям, Инспекция рассматривать дела об административных правонарушениях.</w:t>
      </w:r>
    </w:p>
    <w:p w:rsidR="00982105" w:rsidRDefault="003A5624" w:rsidP="00072B3F">
      <w:pPr>
        <w:spacing w:line="360" w:lineRule="auto"/>
        <w:ind w:firstLine="709"/>
        <w:jc w:val="both"/>
        <w:rPr>
          <w:sz w:val="28"/>
          <w:szCs w:val="28"/>
        </w:rPr>
      </w:pPr>
      <w:r w:rsidRPr="00A46F1D">
        <w:rPr>
          <w:sz w:val="28"/>
          <w:szCs w:val="28"/>
        </w:rPr>
        <w:t>Указанным законом введена обязанность лиц, осуществляющих техническое обслуживание, ремонт и техническое диагностирование внутридомового и внутриквартирного газового оборудования, направлять в Инспекцию уведомления о начале осуществления предпринимательской деятельности. Лица, уже осуществляющие данную деятельность, обязаны в срок до 15 июня 2017 года уведомить об этом органы государственного жилищного надзора. По состоянию на 27 января 2017 года в Инспекцию поступило уведомление от АО «</w:t>
      </w:r>
      <w:proofErr w:type="spellStart"/>
      <w:r w:rsidRPr="00A46F1D">
        <w:rPr>
          <w:sz w:val="28"/>
          <w:szCs w:val="28"/>
        </w:rPr>
        <w:t>Карелгаз</w:t>
      </w:r>
      <w:proofErr w:type="spellEnd"/>
      <w:r w:rsidRPr="00A46F1D">
        <w:rPr>
          <w:sz w:val="28"/>
          <w:szCs w:val="28"/>
        </w:rPr>
        <w:t xml:space="preserve">». В 2017 году Инспекцией будет сформирован реестр лиц, осуществляющих техническое обслуживание, </w:t>
      </w:r>
      <w:r w:rsidRPr="00A46F1D">
        <w:rPr>
          <w:sz w:val="28"/>
          <w:szCs w:val="28"/>
        </w:rPr>
        <w:lastRenderedPageBreak/>
        <w:t>ремонт и техническое диагностирование внутридомового и внутриквартирного газового оборудования.</w:t>
      </w:r>
    </w:p>
    <w:p w:rsidR="00072B3F" w:rsidRDefault="00072B3F" w:rsidP="00072B3F">
      <w:pPr>
        <w:spacing w:line="360" w:lineRule="auto"/>
        <w:ind w:firstLine="709"/>
        <w:jc w:val="both"/>
        <w:rPr>
          <w:sz w:val="28"/>
          <w:szCs w:val="28"/>
        </w:rPr>
      </w:pPr>
    </w:p>
    <w:p w:rsidR="00072B3F" w:rsidRPr="00982105" w:rsidRDefault="00072B3F" w:rsidP="00982105">
      <w:pPr>
        <w:pStyle w:val="a7"/>
        <w:numPr>
          <w:ilvl w:val="1"/>
          <w:numId w:val="2"/>
        </w:numPr>
        <w:spacing w:line="360" w:lineRule="auto"/>
        <w:ind w:left="709"/>
        <w:rPr>
          <w:rFonts w:ascii="Times New Roman" w:hAnsi="Times New Roman" w:cs="Times New Roman"/>
          <w:b/>
          <w:sz w:val="28"/>
          <w:szCs w:val="28"/>
        </w:rPr>
      </w:pPr>
      <w:r w:rsidRPr="00982105">
        <w:rPr>
          <w:rFonts w:ascii="Times New Roman" w:hAnsi="Times New Roman" w:cs="Times New Roman"/>
          <w:b/>
          <w:sz w:val="28"/>
          <w:szCs w:val="28"/>
        </w:rPr>
        <w:t>Результаты проведения иных контрольно-надзорных мероприятий</w:t>
      </w:r>
    </w:p>
    <w:p w:rsidR="00072B3F" w:rsidRPr="00C31804" w:rsidRDefault="00072B3F" w:rsidP="00072B3F">
      <w:pPr>
        <w:widowControl w:val="0"/>
        <w:spacing w:line="360" w:lineRule="auto"/>
        <w:jc w:val="both"/>
        <w:rPr>
          <w:bCs/>
          <w:sz w:val="28"/>
          <w:lang w:eastAsia="ru-RU"/>
        </w:rPr>
      </w:pPr>
      <w:r>
        <w:rPr>
          <w:sz w:val="28"/>
          <w:szCs w:val="28"/>
        </w:rPr>
        <w:tab/>
      </w:r>
      <w:r w:rsidRPr="00C31804">
        <w:rPr>
          <w:bCs/>
          <w:sz w:val="28"/>
          <w:lang w:eastAsia="ru-RU"/>
        </w:rPr>
        <w:t>В рамках возложенных полномочий Инспекция осуществляет контрольно-надзорную деяте</w:t>
      </w:r>
      <w:r w:rsidR="007A5984">
        <w:rPr>
          <w:bCs/>
          <w:sz w:val="28"/>
          <w:lang w:eastAsia="ru-RU"/>
        </w:rPr>
        <w:t xml:space="preserve">льность по вопросам </w:t>
      </w:r>
      <w:r w:rsidRPr="00C31804">
        <w:rPr>
          <w:bCs/>
          <w:sz w:val="28"/>
          <w:lang w:eastAsia="ru-RU"/>
        </w:rPr>
        <w:t>содержания придомовых территорий и благоустройства муниципальных образований.</w:t>
      </w:r>
    </w:p>
    <w:p w:rsidR="00072B3F" w:rsidRDefault="00072B3F" w:rsidP="00072B3F">
      <w:pPr>
        <w:widowControl w:val="0"/>
        <w:tabs>
          <w:tab w:val="left" w:pos="1418"/>
        </w:tabs>
        <w:spacing w:line="360" w:lineRule="auto"/>
        <w:ind w:firstLine="851"/>
        <w:jc w:val="both"/>
        <w:rPr>
          <w:sz w:val="28"/>
          <w:szCs w:val="28"/>
        </w:rPr>
      </w:pPr>
      <w:r w:rsidRPr="00B70D8F">
        <w:rPr>
          <w:sz w:val="28"/>
          <w:szCs w:val="28"/>
        </w:rPr>
        <w:t>В зимний период Инспекцией в адрес управляющих организаций, товариществ собственников жилья, администраций органов местного самоуправления направлены письм</w:t>
      </w:r>
      <w:r>
        <w:rPr>
          <w:sz w:val="28"/>
          <w:szCs w:val="28"/>
        </w:rPr>
        <w:t xml:space="preserve">а о необходимости </w:t>
      </w:r>
      <w:r w:rsidRPr="00B70D8F">
        <w:rPr>
          <w:sz w:val="28"/>
          <w:szCs w:val="28"/>
        </w:rPr>
        <w:t>обеспечения, организации выполнения работ и мероприятий по исполнению требований к надлежащему содержанию придомовых территорий, уборке крыш от снега и сосулек многоквартирных домов, требований правил благоустройства на территории муниципальных образований Республики Карелия, предупреждения травматизма граждан.</w:t>
      </w:r>
    </w:p>
    <w:p w:rsidR="00072B3F" w:rsidRPr="00B70D8F" w:rsidRDefault="00072B3F" w:rsidP="00072B3F">
      <w:pPr>
        <w:spacing w:line="360" w:lineRule="auto"/>
        <w:ind w:firstLine="709"/>
        <w:jc w:val="both"/>
        <w:rPr>
          <w:sz w:val="28"/>
          <w:szCs w:val="28"/>
        </w:rPr>
      </w:pPr>
      <w:r>
        <w:rPr>
          <w:sz w:val="28"/>
          <w:szCs w:val="28"/>
        </w:rPr>
        <w:t xml:space="preserve">Во </w:t>
      </w:r>
      <w:r w:rsidRPr="00B70D8F">
        <w:rPr>
          <w:sz w:val="28"/>
          <w:szCs w:val="28"/>
        </w:rPr>
        <w:t>время обильных снегопадов</w:t>
      </w:r>
      <w:r>
        <w:rPr>
          <w:sz w:val="28"/>
          <w:szCs w:val="28"/>
        </w:rPr>
        <w:t xml:space="preserve"> Инспекцией</w:t>
      </w:r>
      <w:r w:rsidRPr="00B70D8F">
        <w:rPr>
          <w:sz w:val="28"/>
          <w:szCs w:val="28"/>
        </w:rPr>
        <w:t xml:space="preserve"> организован и проведен внеплановый рейд с целью проверки качества уборки, содержания территорий, земельных уча</w:t>
      </w:r>
      <w:r>
        <w:rPr>
          <w:sz w:val="28"/>
          <w:szCs w:val="28"/>
        </w:rPr>
        <w:t xml:space="preserve">стков во всех районах </w:t>
      </w:r>
      <w:r w:rsidRPr="00B70D8F">
        <w:rPr>
          <w:sz w:val="28"/>
          <w:szCs w:val="28"/>
        </w:rPr>
        <w:t xml:space="preserve">города Петрозаводска.  По результатам осмотра составлено 7 актов, оформлено 187 фотографий, обследовано 310 тыс. </w:t>
      </w:r>
      <w:proofErr w:type="spellStart"/>
      <w:r w:rsidRPr="00B70D8F">
        <w:rPr>
          <w:sz w:val="28"/>
          <w:szCs w:val="28"/>
        </w:rPr>
        <w:t>кв.м</w:t>
      </w:r>
      <w:proofErr w:type="spellEnd"/>
      <w:r w:rsidRPr="00B70D8F">
        <w:rPr>
          <w:sz w:val="28"/>
          <w:szCs w:val="28"/>
        </w:rPr>
        <w:t xml:space="preserve"> придомовой территории.</w:t>
      </w:r>
    </w:p>
    <w:p w:rsidR="00072B3F" w:rsidRPr="00B70D8F" w:rsidRDefault="00072B3F" w:rsidP="00072B3F">
      <w:pPr>
        <w:spacing w:line="360" w:lineRule="auto"/>
        <w:ind w:firstLine="709"/>
        <w:jc w:val="both"/>
        <w:rPr>
          <w:sz w:val="28"/>
          <w:szCs w:val="28"/>
        </w:rPr>
      </w:pPr>
      <w:r w:rsidRPr="00B70D8F">
        <w:rPr>
          <w:sz w:val="28"/>
          <w:szCs w:val="28"/>
        </w:rPr>
        <w:t>О результатах проведенного рейда дано интервью телекомпании ВГТРК «Карелия» 14.01.2016 г. с выездом на место по адресам, где были установлены факты нарушени</w:t>
      </w:r>
      <w:r>
        <w:rPr>
          <w:sz w:val="28"/>
          <w:szCs w:val="28"/>
        </w:rPr>
        <w:t>й</w:t>
      </w:r>
      <w:r w:rsidRPr="00B70D8F">
        <w:rPr>
          <w:sz w:val="28"/>
          <w:szCs w:val="28"/>
        </w:rPr>
        <w:t xml:space="preserve"> требований по содержанию придомовых тер</w:t>
      </w:r>
      <w:r>
        <w:rPr>
          <w:sz w:val="28"/>
          <w:szCs w:val="28"/>
        </w:rPr>
        <w:t xml:space="preserve">риторий многоквартирных домов: </w:t>
      </w:r>
      <w:r w:rsidRPr="00B70D8F">
        <w:rPr>
          <w:sz w:val="28"/>
          <w:szCs w:val="28"/>
        </w:rPr>
        <w:t>не убран снег при входах в подъезды, с тротуаров и проездов перед входами в дома.</w:t>
      </w:r>
    </w:p>
    <w:p w:rsidR="00072B3F" w:rsidRPr="00B70D8F" w:rsidRDefault="00072B3F" w:rsidP="00072B3F">
      <w:pPr>
        <w:spacing w:line="360" w:lineRule="auto"/>
        <w:ind w:firstLine="709"/>
        <w:jc w:val="both"/>
        <w:rPr>
          <w:sz w:val="28"/>
          <w:szCs w:val="28"/>
        </w:rPr>
      </w:pPr>
      <w:r w:rsidRPr="00B70D8F">
        <w:rPr>
          <w:sz w:val="28"/>
          <w:szCs w:val="28"/>
        </w:rPr>
        <w:t xml:space="preserve">  На основании материалов рейда проведены выездные контрольные мероприятия, в результате которых установлено, что лицами, ответственными за содержание и уборку придомовых территорий</w:t>
      </w:r>
      <w:r w:rsidR="007A5984">
        <w:rPr>
          <w:sz w:val="28"/>
          <w:szCs w:val="28"/>
        </w:rPr>
        <w:t>,</w:t>
      </w:r>
      <w:r w:rsidRPr="00B70D8F">
        <w:rPr>
          <w:sz w:val="28"/>
          <w:szCs w:val="28"/>
        </w:rPr>
        <w:t xml:space="preserve"> выполнены работы по уборке снег</w:t>
      </w:r>
      <w:r w:rsidR="007A5984">
        <w:rPr>
          <w:sz w:val="28"/>
          <w:szCs w:val="28"/>
        </w:rPr>
        <w:t>а во всех домах, за исключением</w:t>
      </w:r>
      <w:r w:rsidRPr="00B70D8F">
        <w:rPr>
          <w:sz w:val="28"/>
          <w:szCs w:val="28"/>
        </w:rPr>
        <w:t xml:space="preserve"> домов, находящихся в управлении ОАО "МКС-Петрозаводск". В отношении ОАО </w:t>
      </w:r>
      <w:r w:rsidRPr="00B70D8F">
        <w:rPr>
          <w:sz w:val="28"/>
          <w:szCs w:val="28"/>
        </w:rPr>
        <w:lastRenderedPageBreak/>
        <w:t>"МКС-Петрозаводск" возбуждены дела об административном правонарушении в соответствии с ч.2 ст.14.1.3 КоАП РФ «Осуществление предпринимательской деятельности по управлению многоквартирными домами без лицензии» и</w:t>
      </w:r>
      <w:r>
        <w:rPr>
          <w:sz w:val="28"/>
          <w:szCs w:val="28"/>
        </w:rPr>
        <w:t xml:space="preserve"> в адрес ОАО "МКС-Петрозаводск» </w:t>
      </w:r>
      <w:r w:rsidRPr="00B70D8F">
        <w:rPr>
          <w:sz w:val="28"/>
          <w:szCs w:val="28"/>
        </w:rPr>
        <w:t xml:space="preserve">направлены предписания к устранению допущенных лицензионных требований.  </w:t>
      </w:r>
    </w:p>
    <w:p w:rsidR="00072B3F" w:rsidRDefault="00072B3F" w:rsidP="00072B3F">
      <w:pPr>
        <w:spacing w:line="360" w:lineRule="auto"/>
        <w:ind w:firstLine="709"/>
        <w:jc w:val="both"/>
        <w:rPr>
          <w:sz w:val="28"/>
          <w:szCs w:val="28"/>
        </w:rPr>
      </w:pPr>
      <w:r w:rsidRPr="00B70D8F">
        <w:rPr>
          <w:sz w:val="28"/>
          <w:szCs w:val="28"/>
        </w:rPr>
        <w:t xml:space="preserve">В весенний период в целях обеспечения надлежащего содержания и уборки придомовых и городских территорий Инспекцией организована и </w:t>
      </w:r>
      <w:r>
        <w:rPr>
          <w:sz w:val="28"/>
          <w:szCs w:val="28"/>
        </w:rPr>
        <w:t xml:space="preserve">проведена работа по надзору за </w:t>
      </w:r>
      <w:r w:rsidRPr="00B70D8F">
        <w:rPr>
          <w:sz w:val="28"/>
          <w:szCs w:val="28"/>
        </w:rPr>
        <w:t>весенней уборк</w:t>
      </w:r>
      <w:r>
        <w:rPr>
          <w:sz w:val="28"/>
          <w:szCs w:val="28"/>
        </w:rPr>
        <w:t xml:space="preserve">ой придомовых территорий </w:t>
      </w:r>
      <w:r w:rsidRPr="00B70D8F">
        <w:rPr>
          <w:sz w:val="28"/>
          <w:szCs w:val="28"/>
        </w:rPr>
        <w:t>жилищного фонда, расположенного на территории муниципальных районов, городских округов, проведением субботников, месячников чистоты, заседаний штабов по благоустройству, комиссий, наличием соглашений о взаимодействии с лицами, ответственными за содержанием общего имущества многоквартирных домов с соответствующими р</w:t>
      </w:r>
      <w:r>
        <w:rPr>
          <w:sz w:val="28"/>
          <w:szCs w:val="28"/>
        </w:rPr>
        <w:t xml:space="preserve">еспубликанскими министерствами </w:t>
      </w:r>
      <w:r w:rsidRPr="00B70D8F">
        <w:rPr>
          <w:sz w:val="28"/>
          <w:szCs w:val="28"/>
        </w:rPr>
        <w:t>и ведомствами, о привлечении к уборке граждан, ор</w:t>
      </w:r>
      <w:r>
        <w:rPr>
          <w:sz w:val="28"/>
          <w:szCs w:val="28"/>
        </w:rPr>
        <w:t>ганизаций учреждений, учащихся,</w:t>
      </w:r>
      <w:r w:rsidRPr="00B70D8F">
        <w:rPr>
          <w:sz w:val="28"/>
          <w:szCs w:val="28"/>
        </w:rPr>
        <w:t xml:space="preserve"> в том числе и чере</w:t>
      </w:r>
      <w:r>
        <w:rPr>
          <w:sz w:val="28"/>
          <w:szCs w:val="28"/>
        </w:rPr>
        <w:t xml:space="preserve">з средства массовой информации. </w:t>
      </w:r>
      <w:r w:rsidRPr="00B70D8F">
        <w:rPr>
          <w:sz w:val="28"/>
          <w:szCs w:val="28"/>
        </w:rPr>
        <w:t xml:space="preserve">Информация </w:t>
      </w:r>
      <w:r>
        <w:rPr>
          <w:sz w:val="28"/>
          <w:szCs w:val="28"/>
        </w:rPr>
        <w:t xml:space="preserve">от органов местного самоуправления </w:t>
      </w:r>
      <w:r w:rsidRPr="00B70D8F">
        <w:rPr>
          <w:sz w:val="28"/>
          <w:szCs w:val="28"/>
        </w:rPr>
        <w:t>с запланированными мероприятиями по весенней уборке придомовых территорий многоквартирных домов, пос</w:t>
      </w:r>
      <w:r>
        <w:rPr>
          <w:sz w:val="28"/>
          <w:szCs w:val="28"/>
        </w:rPr>
        <w:t xml:space="preserve">тупившая по запросу Инспекции, </w:t>
      </w:r>
      <w:r w:rsidRPr="00B70D8F">
        <w:rPr>
          <w:sz w:val="28"/>
          <w:szCs w:val="28"/>
        </w:rPr>
        <w:t xml:space="preserve">проанализирована и </w:t>
      </w:r>
      <w:r>
        <w:rPr>
          <w:sz w:val="28"/>
          <w:szCs w:val="28"/>
        </w:rPr>
        <w:t xml:space="preserve">находилась на контроле в течение всего отчетного периода. </w:t>
      </w:r>
      <w:r w:rsidRPr="00B70D8F">
        <w:rPr>
          <w:sz w:val="28"/>
          <w:szCs w:val="28"/>
        </w:rPr>
        <w:t>Уборка от скопившегося за зиму мусора производилась на придомовых и городских территориях жилых домов, общественных зданий, в местах отдыха, расположения памятников, памятных мест, на городских кладбищах и т.п.</w:t>
      </w:r>
      <w:r>
        <w:rPr>
          <w:sz w:val="28"/>
          <w:szCs w:val="28"/>
        </w:rPr>
        <w:t xml:space="preserve"> В</w:t>
      </w:r>
      <w:r w:rsidRPr="00B70D8F">
        <w:rPr>
          <w:sz w:val="28"/>
          <w:szCs w:val="28"/>
        </w:rPr>
        <w:t xml:space="preserve"> проведении весенней уборки задействованы управляющие организации, товарищества собственников жилья, учреждения, предприятия, ведомства, учебные заведения, специализированные организации по сбору и вывозу мусора, твердых и бытовых отходов, граждане, электронные и печатные средства массовой информации. </w:t>
      </w:r>
    </w:p>
    <w:p w:rsidR="00072B3F" w:rsidRPr="0033071F" w:rsidRDefault="00072B3F" w:rsidP="00072B3F">
      <w:pPr>
        <w:spacing w:line="360" w:lineRule="auto"/>
        <w:ind w:firstLine="709"/>
        <w:jc w:val="both"/>
        <w:rPr>
          <w:sz w:val="28"/>
          <w:szCs w:val="28"/>
        </w:rPr>
      </w:pPr>
      <w:r>
        <w:rPr>
          <w:sz w:val="28"/>
          <w:szCs w:val="28"/>
        </w:rPr>
        <w:t xml:space="preserve">В летний и осенний период 2016 года Инспекцией </w:t>
      </w:r>
      <w:r w:rsidRPr="0033071F">
        <w:rPr>
          <w:sz w:val="28"/>
          <w:szCs w:val="28"/>
        </w:rPr>
        <w:t xml:space="preserve">в целях осуществления регионального государственного жилищного надзора за соблюдением органами государственной власти, местного самоуправления, </w:t>
      </w:r>
      <w:r w:rsidRPr="0033071F">
        <w:rPr>
          <w:sz w:val="28"/>
          <w:szCs w:val="28"/>
        </w:rPr>
        <w:lastRenderedPageBreak/>
        <w:t xml:space="preserve">юридическими лицами и индивидуальными предпринимателями </w:t>
      </w:r>
      <w:r w:rsidR="007A5984">
        <w:rPr>
          <w:sz w:val="28"/>
          <w:szCs w:val="28"/>
        </w:rPr>
        <w:t xml:space="preserve">в этой части </w:t>
      </w:r>
      <w:r w:rsidRPr="0033071F">
        <w:rPr>
          <w:sz w:val="28"/>
          <w:szCs w:val="28"/>
        </w:rPr>
        <w:t>требований жилищного законодательства</w:t>
      </w:r>
      <w:r>
        <w:rPr>
          <w:sz w:val="28"/>
          <w:szCs w:val="28"/>
        </w:rPr>
        <w:t xml:space="preserve"> также проводились надзорные мероприятия. Так, например, в летний период в ходе выездного мероприятия </w:t>
      </w:r>
      <w:r w:rsidRPr="0033071F">
        <w:rPr>
          <w:sz w:val="28"/>
          <w:szCs w:val="28"/>
        </w:rPr>
        <w:t>Инспе</w:t>
      </w:r>
      <w:r>
        <w:rPr>
          <w:sz w:val="28"/>
          <w:szCs w:val="28"/>
        </w:rPr>
        <w:t>кцией проведен осмотр территорий</w:t>
      </w:r>
      <w:r w:rsidRPr="0033071F">
        <w:rPr>
          <w:sz w:val="28"/>
          <w:szCs w:val="28"/>
        </w:rPr>
        <w:t xml:space="preserve"> в г. Сегежа</w:t>
      </w:r>
      <w:r>
        <w:rPr>
          <w:sz w:val="28"/>
          <w:szCs w:val="28"/>
        </w:rPr>
        <w:t xml:space="preserve">, в том числе по ул. Мира и ул. Владимирская. </w:t>
      </w:r>
      <w:r w:rsidRPr="0033071F">
        <w:rPr>
          <w:sz w:val="28"/>
          <w:szCs w:val="28"/>
        </w:rPr>
        <w:t xml:space="preserve">В ходе осмотра выявлены нарушения правил благоустройства и содержания городской территории </w:t>
      </w:r>
      <w:r>
        <w:rPr>
          <w:sz w:val="28"/>
          <w:szCs w:val="28"/>
        </w:rPr>
        <w:t>на обеих улицах</w:t>
      </w:r>
      <w:r w:rsidRPr="0033071F">
        <w:rPr>
          <w:sz w:val="28"/>
          <w:szCs w:val="28"/>
        </w:rPr>
        <w:t xml:space="preserve"> (скопление мусора).</w:t>
      </w:r>
    </w:p>
    <w:p w:rsidR="00072B3F" w:rsidRDefault="00072B3F" w:rsidP="00072B3F">
      <w:pPr>
        <w:spacing w:line="360" w:lineRule="auto"/>
        <w:ind w:firstLine="709"/>
        <w:jc w:val="both"/>
        <w:rPr>
          <w:sz w:val="28"/>
          <w:szCs w:val="28"/>
        </w:rPr>
      </w:pPr>
      <w:r w:rsidRPr="0033071F">
        <w:rPr>
          <w:sz w:val="28"/>
          <w:szCs w:val="28"/>
        </w:rPr>
        <w:t>По фактам выявленных нарушений в адрес Главы Сегежского городского поселения Инспекцией направлено письмо с просьбой принять соответствующие меры в пределах компетенции по их устранению.</w:t>
      </w:r>
      <w:r>
        <w:rPr>
          <w:sz w:val="28"/>
          <w:szCs w:val="28"/>
        </w:rPr>
        <w:t xml:space="preserve"> В течение 30 дней администрация сообщила о выполнении работ по вывозу мусора с указанных территорий и представила соответствующие материалы в Инспекцию.</w:t>
      </w:r>
    </w:p>
    <w:p w:rsidR="00072B3F" w:rsidRPr="00902C20" w:rsidRDefault="00072B3F" w:rsidP="00072B3F">
      <w:pPr>
        <w:spacing w:line="360" w:lineRule="auto"/>
        <w:ind w:firstLine="709"/>
        <w:jc w:val="both"/>
        <w:rPr>
          <w:sz w:val="28"/>
          <w:szCs w:val="28"/>
        </w:rPr>
      </w:pPr>
      <w:r w:rsidRPr="00902C20">
        <w:rPr>
          <w:sz w:val="28"/>
          <w:szCs w:val="28"/>
        </w:rPr>
        <w:t>В отчетный период по итогам работы по выявлению нарушений правил благоустройства и принятия мер к их устранению Инспекцией:</w:t>
      </w:r>
    </w:p>
    <w:p w:rsidR="00072B3F" w:rsidRPr="00B70D8F" w:rsidRDefault="00072B3F" w:rsidP="00072B3F">
      <w:pPr>
        <w:spacing w:line="360" w:lineRule="auto"/>
        <w:ind w:firstLine="709"/>
        <w:jc w:val="both"/>
        <w:rPr>
          <w:sz w:val="28"/>
          <w:szCs w:val="28"/>
        </w:rPr>
      </w:pPr>
      <w:r w:rsidRPr="00B70D8F">
        <w:rPr>
          <w:sz w:val="28"/>
          <w:szCs w:val="28"/>
        </w:rPr>
        <w:t>- проведено 27 проверочных мероприятий в муниципальных районах республики;</w:t>
      </w:r>
    </w:p>
    <w:p w:rsidR="00072B3F" w:rsidRPr="00B70D8F" w:rsidRDefault="00072B3F" w:rsidP="00072B3F">
      <w:pPr>
        <w:spacing w:line="360" w:lineRule="auto"/>
        <w:ind w:firstLine="709"/>
        <w:jc w:val="both"/>
        <w:rPr>
          <w:sz w:val="28"/>
          <w:szCs w:val="28"/>
        </w:rPr>
      </w:pPr>
      <w:r w:rsidRPr="00B70D8F">
        <w:rPr>
          <w:sz w:val="28"/>
          <w:szCs w:val="28"/>
        </w:rPr>
        <w:t>- выдано 14 предписаний к устранению нарушений в части уборки и содержания придомовых территорий многоквартирных домов;</w:t>
      </w:r>
    </w:p>
    <w:p w:rsidR="00072B3F" w:rsidRPr="00B70D8F" w:rsidRDefault="00072B3F" w:rsidP="00072B3F">
      <w:pPr>
        <w:spacing w:line="360" w:lineRule="auto"/>
        <w:ind w:firstLine="709"/>
        <w:jc w:val="both"/>
        <w:rPr>
          <w:sz w:val="28"/>
          <w:szCs w:val="28"/>
        </w:rPr>
      </w:pPr>
      <w:r w:rsidRPr="00B70D8F">
        <w:rPr>
          <w:sz w:val="28"/>
          <w:szCs w:val="28"/>
        </w:rPr>
        <w:t>- направлено 5 материалов осмотра городских территорий в адрес органов местного самоуправления для принятия мер по компетенции по фактам нарушений правил благоустройства;</w:t>
      </w:r>
    </w:p>
    <w:p w:rsidR="00072B3F" w:rsidRDefault="00072B3F" w:rsidP="00072B3F">
      <w:pPr>
        <w:spacing w:line="360" w:lineRule="auto"/>
        <w:ind w:firstLine="709"/>
        <w:jc w:val="both"/>
        <w:rPr>
          <w:sz w:val="28"/>
          <w:szCs w:val="28"/>
        </w:rPr>
      </w:pPr>
      <w:r w:rsidRPr="00B70D8F">
        <w:rPr>
          <w:sz w:val="28"/>
          <w:szCs w:val="28"/>
        </w:rPr>
        <w:t>- возбуждено 4 дела об административных правонарушениях в соответствии со статьей 7.22 КоАП РФ «Нарушение правил содержания и ремонта жилых домов и (или</w:t>
      </w:r>
      <w:r>
        <w:rPr>
          <w:sz w:val="28"/>
          <w:szCs w:val="28"/>
        </w:rPr>
        <w:t xml:space="preserve">) жилых помещений» в отношении </w:t>
      </w:r>
      <w:r w:rsidRPr="00B70D8F">
        <w:rPr>
          <w:sz w:val="28"/>
          <w:szCs w:val="28"/>
        </w:rPr>
        <w:t>товариществ собственников</w:t>
      </w:r>
      <w:r>
        <w:rPr>
          <w:sz w:val="28"/>
          <w:szCs w:val="28"/>
        </w:rPr>
        <w:t xml:space="preserve"> жилья</w:t>
      </w:r>
      <w:r w:rsidRPr="00B70D8F">
        <w:rPr>
          <w:sz w:val="28"/>
          <w:szCs w:val="28"/>
        </w:rPr>
        <w:t>.</w:t>
      </w:r>
    </w:p>
    <w:p w:rsidR="00072B3F" w:rsidRDefault="00072B3F" w:rsidP="00072B3F">
      <w:pPr>
        <w:spacing w:line="360" w:lineRule="auto"/>
        <w:ind w:firstLine="709"/>
        <w:jc w:val="both"/>
        <w:rPr>
          <w:sz w:val="28"/>
          <w:szCs w:val="28"/>
        </w:rPr>
      </w:pPr>
      <w:r w:rsidRPr="00B70D8F">
        <w:rPr>
          <w:sz w:val="28"/>
          <w:szCs w:val="28"/>
        </w:rPr>
        <w:t xml:space="preserve">В </w:t>
      </w:r>
      <w:r>
        <w:rPr>
          <w:sz w:val="28"/>
          <w:szCs w:val="28"/>
        </w:rPr>
        <w:t xml:space="preserve">целом в </w:t>
      </w:r>
      <w:r w:rsidRPr="00B70D8F">
        <w:rPr>
          <w:sz w:val="28"/>
          <w:szCs w:val="28"/>
        </w:rPr>
        <w:t>результате проделанной работы по республике собрано и вывезено 9 73</w:t>
      </w:r>
      <w:r>
        <w:rPr>
          <w:sz w:val="28"/>
          <w:szCs w:val="28"/>
        </w:rPr>
        <w:t xml:space="preserve">0 </w:t>
      </w:r>
      <w:proofErr w:type="spellStart"/>
      <w:r>
        <w:rPr>
          <w:sz w:val="28"/>
          <w:szCs w:val="28"/>
        </w:rPr>
        <w:t>куб.</w:t>
      </w:r>
      <w:r w:rsidRPr="00B70D8F">
        <w:rPr>
          <w:sz w:val="28"/>
          <w:szCs w:val="28"/>
        </w:rPr>
        <w:t>м</w:t>
      </w:r>
      <w:proofErr w:type="spellEnd"/>
      <w:r>
        <w:rPr>
          <w:sz w:val="28"/>
          <w:szCs w:val="28"/>
        </w:rPr>
        <w:t>.</w:t>
      </w:r>
      <w:r w:rsidRPr="00B70D8F">
        <w:rPr>
          <w:sz w:val="28"/>
          <w:szCs w:val="28"/>
        </w:rPr>
        <w:t xml:space="preserve"> мусора, ликвидировано 11 несанкционированных свалок мусора.</w:t>
      </w:r>
    </w:p>
    <w:p w:rsidR="00072B3F" w:rsidRDefault="00072B3F" w:rsidP="00072B3F">
      <w:pPr>
        <w:spacing w:line="360" w:lineRule="auto"/>
        <w:ind w:firstLine="709"/>
        <w:jc w:val="both"/>
        <w:rPr>
          <w:sz w:val="28"/>
          <w:szCs w:val="28"/>
        </w:rPr>
      </w:pPr>
      <w:r w:rsidRPr="00C8492B">
        <w:rPr>
          <w:sz w:val="28"/>
          <w:szCs w:val="28"/>
        </w:rPr>
        <w:lastRenderedPageBreak/>
        <w:t xml:space="preserve">Одним из наиболее актуальных вопросов со стороны населения, органов местного самоуправления и управляющих организаций является качество реализации </w:t>
      </w:r>
      <w:r w:rsidRPr="00B906A8">
        <w:rPr>
          <w:sz w:val="28"/>
          <w:szCs w:val="28"/>
        </w:rPr>
        <w:t>региональной программы капитального ремонта общего имущества в многоквартирных домах, расположенных на территории Республики Карелия</w:t>
      </w:r>
      <w:r w:rsidRPr="00C8492B">
        <w:rPr>
          <w:sz w:val="28"/>
          <w:szCs w:val="28"/>
        </w:rPr>
        <w:t xml:space="preserve">, а также качество возведенных жилых домов по программе </w:t>
      </w:r>
      <w:r>
        <w:rPr>
          <w:sz w:val="28"/>
          <w:szCs w:val="28"/>
        </w:rPr>
        <w:t xml:space="preserve">переселения граждан из </w:t>
      </w:r>
      <w:r w:rsidRPr="00C8492B">
        <w:rPr>
          <w:sz w:val="28"/>
          <w:szCs w:val="28"/>
        </w:rPr>
        <w:t xml:space="preserve">аварийного </w:t>
      </w:r>
      <w:r>
        <w:rPr>
          <w:sz w:val="28"/>
          <w:szCs w:val="28"/>
        </w:rPr>
        <w:t>жилищного фонда на территории Республики Карелия</w:t>
      </w:r>
      <w:r w:rsidRPr="00C8492B">
        <w:rPr>
          <w:sz w:val="28"/>
          <w:szCs w:val="28"/>
        </w:rPr>
        <w:t>.</w:t>
      </w:r>
    </w:p>
    <w:p w:rsidR="00072B3F" w:rsidRPr="00E13B8C" w:rsidRDefault="00072B3F" w:rsidP="00072B3F">
      <w:pPr>
        <w:spacing w:line="360" w:lineRule="auto"/>
        <w:ind w:firstLine="709"/>
        <w:jc w:val="both"/>
        <w:rPr>
          <w:sz w:val="28"/>
          <w:szCs w:val="28"/>
        </w:rPr>
      </w:pPr>
      <w:r w:rsidRPr="00B92CD9">
        <w:rPr>
          <w:sz w:val="28"/>
          <w:szCs w:val="28"/>
        </w:rPr>
        <w:t xml:space="preserve">В соответствии </w:t>
      </w:r>
      <w:r w:rsidRPr="00C8492B">
        <w:rPr>
          <w:sz w:val="28"/>
          <w:szCs w:val="28"/>
        </w:rPr>
        <w:t>с планом работы</w:t>
      </w:r>
      <w:r>
        <w:rPr>
          <w:sz w:val="28"/>
          <w:szCs w:val="28"/>
        </w:rPr>
        <w:t xml:space="preserve"> Инспекции в период с 01.11.2016 г. по 30.12.2016 г.</w:t>
      </w:r>
      <w:r w:rsidRPr="00C8492B">
        <w:rPr>
          <w:sz w:val="28"/>
          <w:szCs w:val="28"/>
        </w:rPr>
        <w:t xml:space="preserve"> состоялись выезды в </w:t>
      </w:r>
      <w:proofErr w:type="spellStart"/>
      <w:r w:rsidRPr="00C8492B">
        <w:rPr>
          <w:sz w:val="28"/>
          <w:szCs w:val="28"/>
        </w:rPr>
        <w:t>Суоярвский</w:t>
      </w:r>
      <w:proofErr w:type="spellEnd"/>
      <w:r w:rsidRPr="00C8492B">
        <w:rPr>
          <w:sz w:val="28"/>
          <w:szCs w:val="28"/>
        </w:rPr>
        <w:t xml:space="preserve">, Сортавальский, </w:t>
      </w:r>
      <w:proofErr w:type="spellStart"/>
      <w:r w:rsidRPr="00C8492B">
        <w:rPr>
          <w:sz w:val="28"/>
          <w:szCs w:val="28"/>
        </w:rPr>
        <w:t>Лахденпохский</w:t>
      </w:r>
      <w:proofErr w:type="spellEnd"/>
      <w:r w:rsidRPr="00C8492B">
        <w:rPr>
          <w:sz w:val="28"/>
          <w:szCs w:val="28"/>
        </w:rPr>
        <w:t>, Кемский, Олонецкий</w:t>
      </w:r>
      <w:r>
        <w:rPr>
          <w:sz w:val="28"/>
          <w:szCs w:val="28"/>
        </w:rPr>
        <w:t xml:space="preserve">, Лоухский, </w:t>
      </w:r>
      <w:proofErr w:type="spellStart"/>
      <w:r>
        <w:rPr>
          <w:sz w:val="28"/>
          <w:szCs w:val="28"/>
        </w:rPr>
        <w:t>Пряжинский</w:t>
      </w:r>
      <w:proofErr w:type="spellEnd"/>
      <w:r>
        <w:rPr>
          <w:sz w:val="28"/>
          <w:szCs w:val="28"/>
        </w:rPr>
        <w:t xml:space="preserve">, </w:t>
      </w:r>
      <w:proofErr w:type="spellStart"/>
      <w:r>
        <w:rPr>
          <w:sz w:val="28"/>
          <w:szCs w:val="28"/>
        </w:rPr>
        <w:t>Прионежский</w:t>
      </w:r>
      <w:proofErr w:type="spellEnd"/>
      <w:r>
        <w:rPr>
          <w:sz w:val="28"/>
          <w:szCs w:val="28"/>
        </w:rPr>
        <w:t>, Пудожский, Сегежский,</w:t>
      </w:r>
      <w:r w:rsidRPr="00C8492B">
        <w:rPr>
          <w:sz w:val="28"/>
          <w:szCs w:val="28"/>
        </w:rPr>
        <w:t xml:space="preserve"> Пит</w:t>
      </w:r>
      <w:r>
        <w:rPr>
          <w:sz w:val="28"/>
          <w:szCs w:val="28"/>
        </w:rPr>
        <w:t xml:space="preserve">кярантский муниципальные районы и Костомукшский городской округ. </w:t>
      </w:r>
      <w:r w:rsidRPr="00E13B8C">
        <w:rPr>
          <w:sz w:val="28"/>
          <w:szCs w:val="28"/>
        </w:rPr>
        <w:t xml:space="preserve">Всего в рамках плановых выездных мероприятий в районы республики в указанный период Инспекцией организованы и проведены встречи с жителями </w:t>
      </w:r>
      <w:r>
        <w:rPr>
          <w:sz w:val="28"/>
          <w:szCs w:val="28"/>
        </w:rPr>
        <w:t>42</w:t>
      </w:r>
      <w:r w:rsidRPr="00E13B8C">
        <w:rPr>
          <w:sz w:val="28"/>
          <w:szCs w:val="28"/>
        </w:rPr>
        <w:t xml:space="preserve"> многоквартирных домов, построенных по программе переселения граждан из аварийного жилищного фонда</w:t>
      </w:r>
      <w:r>
        <w:rPr>
          <w:sz w:val="28"/>
          <w:szCs w:val="28"/>
        </w:rPr>
        <w:t xml:space="preserve"> и с жителями 21 многоквартирного дома, где ведутся или уже завершены работы по программе капитального</w:t>
      </w:r>
      <w:r w:rsidRPr="002B1516">
        <w:rPr>
          <w:sz w:val="28"/>
          <w:szCs w:val="28"/>
        </w:rPr>
        <w:t xml:space="preserve"> ремонта общего имущества в многоквартирных домах</w:t>
      </w:r>
      <w:r w:rsidRPr="00E13B8C">
        <w:rPr>
          <w:sz w:val="28"/>
          <w:szCs w:val="28"/>
        </w:rPr>
        <w:t>.</w:t>
      </w:r>
      <w:r w:rsidRPr="002B1516">
        <w:rPr>
          <w:sz w:val="28"/>
          <w:szCs w:val="28"/>
        </w:rPr>
        <w:t xml:space="preserve"> </w:t>
      </w:r>
    </w:p>
    <w:p w:rsidR="00072B3F" w:rsidRDefault="00072B3F" w:rsidP="00072B3F">
      <w:pPr>
        <w:spacing w:line="360" w:lineRule="auto"/>
        <w:ind w:firstLine="709"/>
        <w:jc w:val="both"/>
        <w:rPr>
          <w:sz w:val="28"/>
          <w:szCs w:val="28"/>
        </w:rPr>
      </w:pPr>
      <w:r w:rsidRPr="00E13B8C">
        <w:rPr>
          <w:sz w:val="28"/>
          <w:szCs w:val="28"/>
        </w:rPr>
        <w:t>Вся информация по результатам выездов направлена в Правительство Республики Карелия для дачи поручений органам исполнительной власти, ответственным за реализацию соответствующих программ.</w:t>
      </w:r>
    </w:p>
    <w:p w:rsidR="009E42B5" w:rsidRDefault="009E42B5" w:rsidP="00072B3F">
      <w:pPr>
        <w:spacing w:line="360" w:lineRule="auto"/>
        <w:ind w:firstLine="709"/>
        <w:jc w:val="both"/>
        <w:rPr>
          <w:sz w:val="28"/>
          <w:szCs w:val="28"/>
        </w:rPr>
      </w:pPr>
    </w:p>
    <w:p w:rsidR="006D0C15" w:rsidRDefault="006D0C15" w:rsidP="00072B3F">
      <w:pPr>
        <w:spacing w:line="360" w:lineRule="auto"/>
        <w:ind w:firstLine="709"/>
        <w:jc w:val="both"/>
        <w:rPr>
          <w:sz w:val="28"/>
          <w:szCs w:val="28"/>
        </w:rPr>
      </w:pPr>
    </w:p>
    <w:p w:rsidR="006D0C15" w:rsidRDefault="006D0C15" w:rsidP="00072B3F">
      <w:pPr>
        <w:spacing w:line="360" w:lineRule="auto"/>
        <w:ind w:firstLine="709"/>
        <w:jc w:val="both"/>
        <w:rPr>
          <w:sz w:val="28"/>
          <w:szCs w:val="28"/>
        </w:rPr>
      </w:pPr>
    </w:p>
    <w:p w:rsidR="006D0C15" w:rsidRDefault="006D0C15" w:rsidP="00072B3F">
      <w:pPr>
        <w:spacing w:line="360" w:lineRule="auto"/>
        <w:ind w:firstLine="709"/>
        <w:jc w:val="both"/>
        <w:rPr>
          <w:sz w:val="28"/>
          <w:szCs w:val="28"/>
        </w:rPr>
      </w:pPr>
    </w:p>
    <w:p w:rsidR="006D0C15" w:rsidRDefault="006D0C15" w:rsidP="00072B3F">
      <w:pPr>
        <w:spacing w:line="360" w:lineRule="auto"/>
        <w:ind w:firstLine="709"/>
        <w:jc w:val="both"/>
        <w:rPr>
          <w:sz w:val="28"/>
          <w:szCs w:val="28"/>
        </w:rPr>
      </w:pPr>
    </w:p>
    <w:p w:rsidR="00E5262F" w:rsidRPr="00E5262F" w:rsidRDefault="004E296B" w:rsidP="00E5262F">
      <w:pPr>
        <w:pStyle w:val="a7"/>
        <w:pageBreakBefore/>
        <w:numPr>
          <w:ilvl w:val="0"/>
          <w:numId w:val="2"/>
        </w:numPr>
        <w:spacing w:line="360" w:lineRule="auto"/>
        <w:ind w:left="714" w:hanging="357"/>
        <w:jc w:val="center"/>
        <w:rPr>
          <w:rFonts w:ascii="Times New Roman" w:hAnsi="Times New Roman" w:cs="Times New Roman"/>
          <w:b/>
          <w:sz w:val="32"/>
          <w:szCs w:val="28"/>
        </w:rPr>
      </w:pPr>
      <w:r w:rsidRPr="00E5262F">
        <w:rPr>
          <w:rFonts w:ascii="Times New Roman" w:hAnsi="Times New Roman" w:cs="Times New Roman"/>
          <w:b/>
          <w:sz w:val="32"/>
          <w:szCs w:val="28"/>
        </w:rPr>
        <w:lastRenderedPageBreak/>
        <w:t>Надзор и обеспечение контроля за исполнением требований к определению размера и внесению платы за жилищно-коммунальные услуги</w:t>
      </w:r>
    </w:p>
    <w:p w:rsidR="00E5262F" w:rsidRDefault="00E5262F" w:rsidP="00E5262F">
      <w:pPr>
        <w:spacing w:line="360" w:lineRule="auto"/>
        <w:ind w:firstLine="709"/>
        <w:jc w:val="both"/>
        <w:rPr>
          <w:sz w:val="28"/>
          <w:szCs w:val="28"/>
        </w:rPr>
      </w:pPr>
      <w:r>
        <w:rPr>
          <w:sz w:val="28"/>
          <w:szCs w:val="28"/>
        </w:rPr>
        <w:t xml:space="preserve">В 2016 году Инспекция осуществляла мероприятия по исполнению требований жилищного законодательства к определению размера и внесению платы за коммунальные услуги и </w:t>
      </w:r>
      <w:r w:rsidRPr="00EE329D">
        <w:rPr>
          <w:sz w:val="28"/>
          <w:szCs w:val="28"/>
        </w:rPr>
        <w:t>установлению размера платы за содержание и ремонт жилого помещения</w:t>
      </w:r>
      <w:r>
        <w:rPr>
          <w:sz w:val="28"/>
          <w:szCs w:val="28"/>
        </w:rPr>
        <w:t xml:space="preserve"> по двум направлениям: государственный жилищный надзор и лицензионный контроль.</w:t>
      </w:r>
    </w:p>
    <w:p w:rsidR="00E5262F" w:rsidRDefault="00E5262F" w:rsidP="00E5262F">
      <w:pPr>
        <w:spacing w:line="360" w:lineRule="auto"/>
        <w:ind w:firstLine="709"/>
        <w:jc w:val="both"/>
        <w:rPr>
          <w:sz w:val="28"/>
          <w:szCs w:val="28"/>
        </w:rPr>
      </w:pPr>
      <w:r>
        <w:rPr>
          <w:sz w:val="28"/>
          <w:szCs w:val="28"/>
        </w:rPr>
        <w:t xml:space="preserve">Объектами государственного жилищного надзора являются:          </w:t>
      </w:r>
      <w:proofErr w:type="spellStart"/>
      <w:r>
        <w:rPr>
          <w:sz w:val="28"/>
          <w:szCs w:val="28"/>
        </w:rPr>
        <w:t>ресурсоснабжающие</w:t>
      </w:r>
      <w:proofErr w:type="spellEnd"/>
      <w:r>
        <w:rPr>
          <w:sz w:val="28"/>
          <w:szCs w:val="28"/>
        </w:rPr>
        <w:t xml:space="preserve"> организации, которые производят начисление платы гражданам за потребление коммунальных ресурсов (тепловая энергия, горячая и холодная вода, электроэнергия, газ, сточные воды) при отсутствии договоров </w:t>
      </w:r>
      <w:proofErr w:type="spellStart"/>
      <w:r>
        <w:rPr>
          <w:sz w:val="28"/>
          <w:szCs w:val="28"/>
        </w:rPr>
        <w:t>ресурсоснабжения</w:t>
      </w:r>
      <w:proofErr w:type="spellEnd"/>
      <w:r>
        <w:rPr>
          <w:sz w:val="28"/>
          <w:szCs w:val="28"/>
        </w:rPr>
        <w:t xml:space="preserve"> между организациями, осуществляющими управление многоквартирными домами, и </w:t>
      </w:r>
      <w:proofErr w:type="spellStart"/>
      <w:r>
        <w:rPr>
          <w:sz w:val="28"/>
          <w:szCs w:val="28"/>
        </w:rPr>
        <w:t>ресурсоснабжающими</w:t>
      </w:r>
      <w:proofErr w:type="spellEnd"/>
      <w:r>
        <w:rPr>
          <w:sz w:val="28"/>
          <w:szCs w:val="28"/>
        </w:rPr>
        <w:t xml:space="preserve"> организациями; товарищества собственников жилья и жилищные кооперативы, начисляющие плату, как за коммунальные услуги, так и за жилищные услуги.</w:t>
      </w:r>
    </w:p>
    <w:p w:rsidR="00E5262F" w:rsidRDefault="00E5262F" w:rsidP="00E5262F">
      <w:pPr>
        <w:spacing w:line="360" w:lineRule="auto"/>
        <w:ind w:firstLine="709"/>
        <w:jc w:val="both"/>
        <w:rPr>
          <w:sz w:val="28"/>
          <w:szCs w:val="28"/>
        </w:rPr>
      </w:pPr>
      <w:r>
        <w:rPr>
          <w:sz w:val="28"/>
          <w:szCs w:val="28"/>
        </w:rPr>
        <w:t>Объектами лицензионного контроля являются управляющие организации, осуществляющие управление многоквартирными домами на основании договора с собственниками помещений многоквартирного дома.</w:t>
      </w:r>
    </w:p>
    <w:p w:rsidR="00E5262F" w:rsidRPr="0057687B" w:rsidRDefault="00E5262F" w:rsidP="00E5262F">
      <w:pPr>
        <w:spacing w:line="360" w:lineRule="auto"/>
        <w:ind w:firstLine="709"/>
        <w:jc w:val="both"/>
        <w:rPr>
          <w:sz w:val="28"/>
          <w:szCs w:val="28"/>
        </w:rPr>
      </w:pPr>
      <w:r w:rsidRPr="0057687B">
        <w:rPr>
          <w:sz w:val="28"/>
          <w:szCs w:val="28"/>
        </w:rPr>
        <w:t xml:space="preserve">По итогам работы за 2016 год в республике размер платы граждан за жилищно-коммунальные услуги откорректирован в сторону уменьшения на сумму 6823000 рублей. В числе муниципалитетов, где особенно результативно решались вопросы корректировки платы жителей за ЖКУ – Петрозаводский городской округ, Олонецкий, Питкярантский, Сортавальский, Сегежский муниципальные районы, Костомукшский городской округ, Беломорский, Медвежьегорский и </w:t>
      </w:r>
      <w:proofErr w:type="spellStart"/>
      <w:r w:rsidRPr="0057687B">
        <w:rPr>
          <w:sz w:val="28"/>
          <w:szCs w:val="28"/>
        </w:rPr>
        <w:t>Суоярвский</w:t>
      </w:r>
      <w:proofErr w:type="spellEnd"/>
      <w:r w:rsidRPr="0057687B">
        <w:rPr>
          <w:sz w:val="28"/>
          <w:szCs w:val="28"/>
        </w:rPr>
        <w:t xml:space="preserve"> муниципальные районы. </w:t>
      </w:r>
    </w:p>
    <w:p w:rsidR="00E5262F" w:rsidRDefault="00E5262F" w:rsidP="00E5262F">
      <w:pPr>
        <w:spacing w:line="360" w:lineRule="auto"/>
        <w:ind w:firstLine="709"/>
        <w:jc w:val="both"/>
        <w:rPr>
          <w:sz w:val="28"/>
          <w:szCs w:val="28"/>
        </w:rPr>
      </w:pPr>
      <w:r>
        <w:rPr>
          <w:sz w:val="28"/>
          <w:szCs w:val="28"/>
        </w:rPr>
        <w:lastRenderedPageBreak/>
        <w:t xml:space="preserve">Всего по вопросам определения размера и внесения платы за коммунальные услуги и </w:t>
      </w:r>
      <w:r w:rsidRPr="00EE329D">
        <w:rPr>
          <w:sz w:val="28"/>
          <w:szCs w:val="28"/>
        </w:rPr>
        <w:t>установлени</w:t>
      </w:r>
      <w:r>
        <w:rPr>
          <w:sz w:val="28"/>
          <w:szCs w:val="28"/>
        </w:rPr>
        <w:t>я</w:t>
      </w:r>
      <w:r w:rsidRPr="00EE329D">
        <w:rPr>
          <w:sz w:val="28"/>
          <w:szCs w:val="28"/>
        </w:rPr>
        <w:t xml:space="preserve"> размера платы за содержание и ремонт жилого помещения</w:t>
      </w:r>
      <w:r>
        <w:rPr>
          <w:sz w:val="28"/>
          <w:szCs w:val="28"/>
        </w:rPr>
        <w:t xml:space="preserve"> за отчетный период рассмотрено 1711 обращений. По результатам рассмотрения обращений проведено 168 внеплановых проверок в отношении ресурсоснабжающих организаций, 143 проверки в отношении управляющих организаций и 42 проверки товариществ собственников жилья. Применены меры административного воздействия в отношении 7 должностных лиц</w:t>
      </w:r>
      <w:r w:rsidRPr="009334B8">
        <w:rPr>
          <w:sz w:val="28"/>
          <w:szCs w:val="28"/>
        </w:rPr>
        <w:t>.</w:t>
      </w:r>
    </w:p>
    <w:p w:rsidR="00E5262F" w:rsidRPr="00CF328E" w:rsidRDefault="00E5262F" w:rsidP="00E5262F">
      <w:pPr>
        <w:spacing w:line="360" w:lineRule="auto"/>
        <w:ind w:firstLine="709"/>
        <w:jc w:val="both"/>
        <w:rPr>
          <w:sz w:val="28"/>
          <w:szCs w:val="28"/>
        </w:rPr>
      </w:pPr>
      <w:r w:rsidRPr="00CF328E">
        <w:rPr>
          <w:sz w:val="28"/>
          <w:szCs w:val="28"/>
        </w:rPr>
        <w:t>Согласно Жилищно</w:t>
      </w:r>
      <w:r>
        <w:rPr>
          <w:sz w:val="28"/>
          <w:szCs w:val="28"/>
        </w:rPr>
        <w:t>му</w:t>
      </w:r>
      <w:r w:rsidRPr="00CF328E">
        <w:rPr>
          <w:sz w:val="28"/>
          <w:szCs w:val="28"/>
        </w:rPr>
        <w:t xml:space="preserve"> Кодекс</w:t>
      </w:r>
      <w:r>
        <w:rPr>
          <w:sz w:val="28"/>
          <w:szCs w:val="28"/>
        </w:rPr>
        <w:t>у</w:t>
      </w:r>
      <w:r w:rsidRPr="00CF328E">
        <w:rPr>
          <w:sz w:val="28"/>
          <w:szCs w:val="28"/>
        </w:rPr>
        <w:t xml:space="preserve"> Российской Федерации плата за жилое помещение и коммунальные услуги </w:t>
      </w:r>
      <w:r>
        <w:rPr>
          <w:sz w:val="28"/>
          <w:szCs w:val="28"/>
        </w:rPr>
        <w:t>включает в себя</w:t>
      </w:r>
      <w:r w:rsidRPr="00CF328E">
        <w:rPr>
          <w:sz w:val="28"/>
          <w:szCs w:val="28"/>
        </w:rPr>
        <w:t xml:space="preserve"> в том числе плату за содержание жилого помещения</w:t>
      </w:r>
      <w:r>
        <w:rPr>
          <w:sz w:val="28"/>
          <w:szCs w:val="28"/>
        </w:rPr>
        <w:t xml:space="preserve"> - </w:t>
      </w:r>
      <w:r w:rsidRPr="00CF328E">
        <w:rPr>
          <w:sz w:val="28"/>
          <w:szCs w:val="28"/>
        </w:rPr>
        <w:t>услуги, работы по управлению многоквартирным домом, содержание и текущий ремонт общего имущества в многоквартирном доме, холодн</w:t>
      </w:r>
      <w:r>
        <w:rPr>
          <w:sz w:val="28"/>
          <w:szCs w:val="28"/>
        </w:rPr>
        <w:t>ую и г</w:t>
      </w:r>
      <w:r w:rsidRPr="00CF328E">
        <w:rPr>
          <w:sz w:val="28"/>
          <w:szCs w:val="28"/>
        </w:rPr>
        <w:t>оряч</w:t>
      </w:r>
      <w:r>
        <w:rPr>
          <w:sz w:val="28"/>
          <w:szCs w:val="28"/>
        </w:rPr>
        <w:t>ую</w:t>
      </w:r>
      <w:r w:rsidRPr="00CF328E">
        <w:rPr>
          <w:sz w:val="28"/>
          <w:szCs w:val="28"/>
        </w:rPr>
        <w:t xml:space="preserve"> вод</w:t>
      </w:r>
      <w:r>
        <w:rPr>
          <w:sz w:val="28"/>
          <w:szCs w:val="28"/>
        </w:rPr>
        <w:t>у</w:t>
      </w:r>
      <w:r w:rsidRPr="00CF328E">
        <w:rPr>
          <w:sz w:val="28"/>
          <w:szCs w:val="28"/>
        </w:rPr>
        <w:t>, электрическ</w:t>
      </w:r>
      <w:r>
        <w:rPr>
          <w:sz w:val="28"/>
          <w:szCs w:val="28"/>
        </w:rPr>
        <w:t>ую</w:t>
      </w:r>
      <w:r w:rsidRPr="00CF328E">
        <w:rPr>
          <w:sz w:val="28"/>
          <w:szCs w:val="28"/>
        </w:rPr>
        <w:t xml:space="preserve"> энерги</w:t>
      </w:r>
      <w:r>
        <w:rPr>
          <w:sz w:val="28"/>
          <w:szCs w:val="28"/>
        </w:rPr>
        <w:t>ю</w:t>
      </w:r>
      <w:r w:rsidRPr="00CF328E">
        <w:rPr>
          <w:sz w:val="28"/>
          <w:szCs w:val="28"/>
        </w:rPr>
        <w:t xml:space="preserve">, потребляемые </w:t>
      </w:r>
      <w:r>
        <w:rPr>
          <w:sz w:val="28"/>
          <w:szCs w:val="28"/>
        </w:rPr>
        <w:t>при содержании общего имущества</w:t>
      </w:r>
      <w:r w:rsidRPr="00CF328E">
        <w:rPr>
          <w:sz w:val="28"/>
          <w:szCs w:val="28"/>
        </w:rPr>
        <w:t>, а также за отведение сточных вод в целях содержания общего имущества в многоквартирном доме; плату за коммунальные услуги.</w:t>
      </w:r>
    </w:p>
    <w:p w:rsidR="00E5262F" w:rsidRDefault="00E5262F" w:rsidP="00E5262F">
      <w:pPr>
        <w:spacing w:line="360" w:lineRule="auto"/>
        <w:ind w:firstLine="709"/>
        <w:jc w:val="both"/>
        <w:rPr>
          <w:sz w:val="28"/>
          <w:szCs w:val="28"/>
        </w:rPr>
      </w:pPr>
      <w:r>
        <w:rPr>
          <w:sz w:val="28"/>
          <w:szCs w:val="28"/>
        </w:rPr>
        <w:t>Коммунальные услуги потребителям предоставляются по централизованным сетям инженерно-технического обеспечения. Следовательно, при начислении платы за коммунальные услуги должна учитываться степень благоустройства помещений, а также качество и объем услуг, отвечающих требованиям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г. № 354 (далее – Правила № 354).</w:t>
      </w:r>
    </w:p>
    <w:p w:rsidR="00916728" w:rsidRPr="00921FD0" w:rsidRDefault="00E5262F" w:rsidP="00E5262F">
      <w:pPr>
        <w:spacing w:line="360" w:lineRule="auto"/>
        <w:ind w:firstLine="709"/>
        <w:jc w:val="both"/>
        <w:rPr>
          <w:sz w:val="28"/>
          <w:szCs w:val="28"/>
        </w:rPr>
      </w:pPr>
      <w:r>
        <w:rPr>
          <w:sz w:val="28"/>
          <w:szCs w:val="28"/>
        </w:rPr>
        <w:t xml:space="preserve">По начислению платы за коммунальную услугу, не отвечающую выше перечисленным требованиям, в 2016 году обратилось </w:t>
      </w:r>
      <w:r w:rsidRPr="00070C62">
        <w:rPr>
          <w:sz w:val="28"/>
          <w:szCs w:val="28"/>
        </w:rPr>
        <w:t xml:space="preserve">1117 граждан, что составляет 65% от всех обращений </w:t>
      </w:r>
      <w:r>
        <w:rPr>
          <w:sz w:val="28"/>
          <w:szCs w:val="28"/>
        </w:rPr>
        <w:t xml:space="preserve">по вопросам определения размера и внесения платы за коммунальные услуги и </w:t>
      </w:r>
      <w:r w:rsidRPr="00EE329D">
        <w:rPr>
          <w:sz w:val="28"/>
          <w:szCs w:val="28"/>
        </w:rPr>
        <w:t>установлени</w:t>
      </w:r>
      <w:r>
        <w:rPr>
          <w:sz w:val="28"/>
          <w:szCs w:val="28"/>
        </w:rPr>
        <w:t>я</w:t>
      </w:r>
      <w:r w:rsidRPr="00EE329D">
        <w:rPr>
          <w:sz w:val="28"/>
          <w:szCs w:val="28"/>
        </w:rPr>
        <w:t xml:space="preserve"> размера платы за содержание и ремонт жилого помещения</w:t>
      </w:r>
      <w:r>
        <w:rPr>
          <w:sz w:val="28"/>
          <w:szCs w:val="28"/>
        </w:rPr>
        <w:t xml:space="preserve">. По сравнению с 2015 годом </w:t>
      </w:r>
      <w:r>
        <w:rPr>
          <w:sz w:val="28"/>
          <w:szCs w:val="28"/>
        </w:rPr>
        <w:lastRenderedPageBreak/>
        <w:t>количество обращений по данному направлению увеличилось на 329 или на 20%.</w:t>
      </w:r>
    </w:p>
    <w:p w:rsidR="00E5262F" w:rsidRPr="00E5262F" w:rsidRDefault="00E5262F" w:rsidP="00E5262F">
      <w:pPr>
        <w:spacing w:line="360" w:lineRule="auto"/>
        <w:jc w:val="both"/>
        <w:rPr>
          <w:b/>
          <w:sz w:val="28"/>
          <w:szCs w:val="28"/>
        </w:rPr>
      </w:pPr>
      <w:r w:rsidRPr="00E5262F">
        <w:rPr>
          <w:b/>
          <w:sz w:val="28"/>
          <w:szCs w:val="28"/>
        </w:rPr>
        <w:t>Учет потребления коммунальных ресурсов (приборы учета)</w:t>
      </w:r>
    </w:p>
    <w:p w:rsidR="00E5262F" w:rsidRDefault="00E5262F" w:rsidP="00E5262F">
      <w:pPr>
        <w:spacing w:line="360" w:lineRule="auto"/>
        <w:ind w:firstLine="709"/>
        <w:jc w:val="both"/>
        <w:rPr>
          <w:sz w:val="28"/>
          <w:szCs w:val="28"/>
        </w:rPr>
      </w:pPr>
      <w:r>
        <w:rPr>
          <w:sz w:val="28"/>
          <w:szCs w:val="28"/>
        </w:rPr>
        <w:t xml:space="preserve">Размер платы за коммунальную услугу учитывает также объем потребленного ресурса, который определяется по установленным общедомовым и индивидуальным приборам учета опломбированным, исправным и соответствующим требованиям законодательства. Отсутствие приборов учета является нарушением требований статьи </w:t>
      </w:r>
      <w:r w:rsidRPr="005A6AB2">
        <w:rPr>
          <w:sz w:val="28"/>
          <w:szCs w:val="28"/>
        </w:rPr>
        <w:t>13 Федерального закона от 23 ноября 2009 г. № 261 "Об энергосбережении и о повышении энергетической эффективности, и о внесении изменений в отдельные законодательные акты Российской Федерации"</w:t>
      </w:r>
      <w:r>
        <w:rPr>
          <w:sz w:val="28"/>
          <w:szCs w:val="28"/>
        </w:rPr>
        <w:t xml:space="preserve"> (далее – Закон № 261). </w:t>
      </w:r>
    </w:p>
    <w:p w:rsidR="00E5262F" w:rsidRDefault="00E5262F" w:rsidP="00E5262F">
      <w:pPr>
        <w:spacing w:line="360" w:lineRule="auto"/>
        <w:ind w:firstLine="709"/>
        <w:jc w:val="both"/>
        <w:rPr>
          <w:sz w:val="28"/>
          <w:szCs w:val="28"/>
        </w:rPr>
      </w:pPr>
      <w:r>
        <w:rPr>
          <w:sz w:val="28"/>
          <w:szCs w:val="28"/>
        </w:rPr>
        <w:t xml:space="preserve">В отчетном периоде по выявленным нарушениям данного закона выдано 17 предписаний собственникам помещений, в том числе администрациям муниципальных образований (как собственникам помещений) – 3 предписания. При неисполнении требований об оборудовании приборами учета потребляемых коммунальных ресурсов собственниками помещений многоквартирных домов, обязанность исполнения данного требования переходит </w:t>
      </w:r>
      <w:r w:rsidRPr="00DF19B6">
        <w:rPr>
          <w:sz w:val="28"/>
          <w:szCs w:val="28"/>
        </w:rPr>
        <w:t>к исполнителю коммунальных услуг</w:t>
      </w:r>
      <w:r>
        <w:rPr>
          <w:sz w:val="28"/>
          <w:szCs w:val="28"/>
        </w:rPr>
        <w:t xml:space="preserve"> (организации, </w:t>
      </w:r>
      <w:r w:rsidRPr="005A6AB2">
        <w:rPr>
          <w:sz w:val="28"/>
          <w:szCs w:val="28"/>
        </w:rPr>
        <w:t>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w:t>
      </w:r>
      <w:r>
        <w:rPr>
          <w:sz w:val="28"/>
          <w:szCs w:val="28"/>
        </w:rPr>
        <w:t xml:space="preserve">тов). Ввиду отсутствия у Инспекции полномочий по </w:t>
      </w:r>
      <w:r w:rsidRPr="00070C62">
        <w:rPr>
          <w:sz w:val="28"/>
          <w:szCs w:val="28"/>
        </w:rPr>
        <w:t>пресечению данного</w:t>
      </w:r>
      <w:r>
        <w:rPr>
          <w:sz w:val="28"/>
          <w:szCs w:val="28"/>
        </w:rPr>
        <w:t xml:space="preserve"> нарушения информация для принятия мер направлялась в органы местного самоуправления. По результатам предпринятых Инспекцией мер в республике установлено и введено в эксплуатацию 3 ОДПУ, 12 ИПУ, проведено работ по ремонту и поверке установленных приборов учета в 5 МКД.</w:t>
      </w:r>
    </w:p>
    <w:p w:rsidR="00E5262F" w:rsidRDefault="00E5262F" w:rsidP="00E5262F">
      <w:pPr>
        <w:spacing w:line="360" w:lineRule="auto"/>
        <w:ind w:firstLine="709"/>
        <w:jc w:val="both"/>
        <w:rPr>
          <w:sz w:val="28"/>
          <w:szCs w:val="28"/>
        </w:rPr>
      </w:pPr>
      <w:r>
        <w:rPr>
          <w:sz w:val="28"/>
          <w:szCs w:val="28"/>
        </w:rPr>
        <w:t xml:space="preserve">В ходе рассмотрения обращений и проведения внеплановых проверок в течение отчетного периода выявлялись факты несанкционированного </w:t>
      </w:r>
      <w:r>
        <w:rPr>
          <w:sz w:val="28"/>
          <w:szCs w:val="28"/>
        </w:rPr>
        <w:lastRenderedPageBreak/>
        <w:t xml:space="preserve">потребления коммунальных ресурсов. Информация по 3 выявленным нарушениям со стороны граждан передана в органы внутренних дел для принятия мер административного реагирования, в </w:t>
      </w:r>
      <w:proofErr w:type="spellStart"/>
      <w:r>
        <w:rPr>
          <w:sz w:val="28"/>
          <w:szCs w:val="28"/>
        </w:rPr>
        <w:t>ресурсоснабжающие</w:t>
      </w:r>
      <w:proofErr w:type="spellEnd"/>
      <w:r>
        <w:rPr>
          <w:sz w:val="28"/>
          <w:szCs w:val="28"/>
        </w:rPr>
        <w:t xml:space="preserve"> организации для выполнения перерасчета платы другим потребителям данных многоквартирных домов на общедомовые нужды.</w:t>
      </w:r>
    </w:p>
    <w:p w:rsidR="00E5262F" w:rsidRDefault="00E5262F" w:rsidP="00E5262F">
      <w:pPr>
        <w:spacing w:line="360" w:lineRule="auto"/>
        <w:ind w:firstLine="709"/>
        <w:jc w:val="both"/>
        <w:rPr>
          <w:sz w:val="28"/>
          <w:szCs w:val="28"/>
        </w:rPr>
      </w:pPr>
      <w:r>
        <w:rPr>
          <w:sz w:val="28"/>
          <w:szCs w:val="28"/>
        </w:rPr>
        <w:t>При начислении платы за потребленные коммунальные ресурсы важным фактором является своевременная передача достоверных показаний приборов учета гражданами. При рассмотрении поступивших обращений отдельное внимание инспектора уделяли вопросам проведения исполнителем коммунальных услуг контрольного снятия показаний коллективных (общедомовых) и индивидуальных приборов учета, ведения журналов учета показаний и использованию их при расчете размера платы, учету периода не предоставления показаний и применения для расчета норматива потребления коммунальной услуги, соответствию класса точности установленных приборов учета электрической энергии. Несоблюдение данных требований приводит к некорректному начислению потреблению коммунальной услуги на общедомовые нужды.</w:t>
      </w:r>
    </w:p>
    <w:p w:rsidR="00E5262F" w:rsidRDefault="00E5262F" w:rsidP="00E5262F">
      <w:pPr>
        <w:spacing w:line="360" w:lineRule="auto"/>
        <w:ind w:firstLine="709"/>
        <w:jc w:val="both"/>
        <w:rPr>
          <w:sz w:val="28"/>
          <w:szCs w:val="28"/>
        </w:rPr>
      </w:pPr>
      <w:r w:rsidRPr="00B858E4">
        <w:rPr>
          <w:sz w:val="28"/>
          <w:szCs w:val="28"/>
        </w:rPr>
        <w:t>В результате проведенных Инспекцией выездных мероприятий по проверке несанкционированных подключений потребителей к внутридомовым электрическим сетям в многоквартирных домах</w:t>
      </w:r>
      <w:r w:rsidRPr="00D001C4">
        <w:rPr>
          <w:sz w:val="28"/>
          <w:szCs w:val="28"/>
        </w:rPr>
        <w:t xml:space="preserve"> </w:t>
      </w:r>
      <w:r w:rsidRPr="00B858E4">
        <w:rPr>
          <w:sz w:val="28"/>
          <w:szCs w:val="28"/>
        </w:rPr>
        <w:t>г</w:t>
      </w:r>
      <w:r>
        <w:rPr>
          <w:sz w:val="28"/>
          <w:szCs w:val="28"/>
        </w:rPr>
        <w:t>орода</w:t>
      </w:r>
      <w:r w:rsidRPr="00B858E4">
        <w:rPr>
          <w:sz w:val="28"/>
          <w:szCs w:val="28"/>
        </w:rPr>
        <w:t xml:space="preserve"> Петрозаводск</w:t>
      </w:r>
      <w:r>
        <w:rPr>
          <w:sz w:val="28"/>
          <w:szCs w:val="28"/>
        </w:rPr>
        <w:t xml:space="preserve">а: </w:t>
      </w:r>
      <w:r w:rsidRPr="00B858E4">
        <w:rPr>
          <w:sz w:val="28"/>
          <w:szCs w:val="28"/>
        </w:rPr>
        <w:t xml:space="preserve">№ 43 по ул. Калинина, №14 по ул. </w:t>
      </w:r>
      <w:proofErr w:type="spellStart"/>
      <w:r w:rsidRPr="00B858E4">
        <w:rPr>
          <w:sz w:val="28"/>
          <w:szCs w:val="28"/>
        </w:rPr>
        <w:t>Бесовецкая</w:t>
      </w:r>
      <w:proofErr w:type="spellEnd"/>
      <w:r w:rsidRPr="00B858E4">
        <w:rPr>
          <w:sz w:val="28"/>
          <w:szCs w:val="28"/>
        </w:rPr>
        <w:t>, №60 по ул. Краснодонцев, д.17 по пр. Октябрьский</w:t>
      </w:r>
      <w:r>
        <w:rPr>
          <w:sz w:val="28"/>
          <w:szCs w:val="28"/>
        </w:rPr>
        <w:t xml:space="preserve"> </w:t>
      </w:r>
      <w:r w:rsidRPr="00B858E4">
        <w:rPr>
          <w:sz w:val="28"/>
          <w:szCs w:val="28"/>
        </w:rPr>
        <w:t>были выявлены нарушения требов</w:t>
      </w:r>
      <w:r>
        <w:rPr>
          <w:sz w:val="28"/>
          <w:szCs w:val="28"/>
        </w:rPr>
        <w:t>аний жилищного законодательства:</w:t>
      </w:r>
    </w:p>
    <w:p w:rsidR="00E5262F" w:rsidRPr="00970D6E" w:rsidRDefault="00E5262F" w:rsidP="00E5262F">
      <w:pPr>
        <w:spacing w:line="360" w:lineRule="auto"/>
        <w:ind w:firstLine="709"/>
        <w:jc w:val="both"/>
        <w:rPr>
          <w:sz w:val="28"/>
          <w:szCs w:val="28"/>
        </w:rPr>
      </w:pPr>
      <w:r w:rsidRPr="00970D6E">
        <w:rPr>
          <w:sz w:val="28"/>
          <w:szCs w:val="28"/>
        </w:rPr>
        <w:t xml:space="preserve">по п. 1, п. 5 ст. 13 Закона № 261; </w:t>
      </w:r>
    </w:p>
    <w:p w:rsidR="00E5262F" w:rsidRPr="00970D6E" w:rsidRDefault="00E5262F" w:rsidP="00E5262F">
      <w:pPr>
        <w:spacing w:line="360" w:lineRule="auto"/>
        <w:ind w:firstLine="709"/>
        <w:jc w:val="both"/>
        <w:rPr>
          <w:sz w:val="28"/>
          <w:szCs w:val="28"/>
        </w:rPr>
      </w:pPr>
      <w:r w:rsidRPr="00970D6E">
        <w:rPr>
          <w:sz w:val="28"/>
          <w:szCs w:val="28"/>
        </w:rPr>
        <w:t>по п. 138 Постановления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E5262F" w:rsidRPr="00970D6E" w:rsidRDefault="00E5262F" w:rsidP="00E5262F">
      <w:pPr>
        <w:spacing w:line="360" w:lineRule="auto"/>
        <w:ind w:firstLine="709"/>
        <w:jc w:val="both"/>
        <w:rPr>
          <w:sz w:val="28"/>
          <w:szCs w:val="28"/>
        </w:rPr>
      </w:pPr>
      <w:r w:rsidRPr="00970D6E">
        <w:rPr>
          <w:sz w:val="28"/>
          <w:szCs w:val="28"/>
        </w:rPr>
        <w:t xml:space="preserve"> п. 81 Правил № 354 -  установленные в квартирах индивидуальные приборы учета электроэнергии не соответствовали требуемому классу точности.</w:t>
      </w:r>
    </w:p>
    <w:p w:rsidR="00E5262F" w:rsidRPr="00970D6E" w:rsidRDefault="00E5262F" w:rsidP="00E5262F">
      <w:pPr>
        <w:spacing w:line="360" w:lineRule="auto"/>
        <w:ind w:firstLine="709"/>
        <w:jc w:val="both"/>
        <w:rPr>
          <w:sz w:val="28"/>
          <w:szCs w:val="28"/>
        </w:rPr>
      </w:pPr>
      <w:r w:rsidRPr="00970D6E">
        <w:rPr>
          <w:sz w:val="28"/>
          <w:szCs w:val="28"/>
        </w:rPr>
        <w:lastRenderedPageBreak/>
        <w:t>По результатам проверок Инспекцией выдано 12 предписаний собственникам жилых помещений о замене индивидуальных приборов учета электрической энергии и вводу их в эксплуатацию. На отчетный период 9 предписаний исполнено.</w:t>
      </w:r>
    </w:p>
    <w:p w:rsidR="00E5262F" w:rsidRPr="00970D6E" w:rsidRDefault="00E5262F" w:rsidP="00E5262F">
      <w:pPr>
        <w:spacing w:line="360" w:lineRule="auto"/>
        <w:ind w:firstLine="709"/>
        <w:jc w:val="both"/>
        <w:rPr>
          <w:sz w:val="28"/>
          <w:szCs w:val="28"/>
        </w:rPr>
      </w:pPr>
      <w:r w:rsidRPr="00970D6E">
        <w:rPr>
          <w:sz w:val="28"/>
          <w:szCs w:val="28"/>
        </w:rPr>
        <w:t xml:space="preserve">Кроме указанного, Инспекцией по результатам проведенных надзорных мероприятий неоднократно направлялись уведомления в адрес Администрации Петрозаводского городского округа, как собственнику, владеющему долей собственности в многоквартирном доме, о необходимости проведения обследования внутридомовой системы электроснабжения МКД совместно с представителями управляющей и </w:t>
      </w:r>
      <w:proofErr w:type="spellStart"/>
      <w:r w:rsidRPr="00970D6E">
        <w:rPr>
          <w:sz w:val="28"/>
          <w:szCs w:val="28"/>
        </w:rPr>
        <w:t>ресурсоснабжающей</w:t>
      </w:r>
      <w:proofErr w:type="spellEnd"/>
      <w:r w:rsidRPr="00970D6E">
        <w:rPr>
          <w:sz w:val="28"/>
          <w:szCs w:val="28"/>
        </w:rPr>
        <w:t xml:space="preserve"> организаций, о необходимости организовать в МКД своевременное предоставление сведений о показаниях индивидуальных приборов учета собственниками и нанимателями жилых помещений, проверки достоверности передаваемых показаний индивидуальных приборов учета и проверки подключения таких приборов учета к общедомовым системам электроснабжения и исключения фактов несанкционированного подключения.</w:t>
      </w:r>
    </w:p>
    <w:p w:rsidR="00E5262F" w:rsidRDefault="00E5262F" w:rsidP="00E5262F">
      <w:pPr>
        <w:spacing w:line="360" w:lineRule="auto"/>
        <w:ind w:firstLine="709"/>
        <w:jc w:val="both"/>
        <w:rPr>
          <w:sz w:val="28"/>
          <w:szCs w:val="28"/>
          <w:u w:val="single"/>
        </w:rPr>
      </w:pPr>
      <w:r w:rsidRPr="00970D6E">
        <w:rPr>
          <w:sz w:val="28"/>
          <w:szCs w:val="28"/>
        </w:rPr>
        <w:t>Всего выявлено 3 таких нарушения.  По фактам выявленных нарушений материалы переданы в органы внутренних дел для принятия мер административного реагирования.</w:t>
      </w:r>
    </w:p>
    <w:p w:rsidR="00E5262F" w:rsidRPr="00E5262F" w:rsidRDefault="00E5262F" w:rsidP="00E5262F">
      <w:pPr>
        <w:pStyle w:val="25"/>
      </w:pPr>
      <w:r w:rsidRPr="00E5262F">
        <w:t>Начисление платы за коммунальную услугу по отоплению.</w:t>
      </w:r>
    </w:p>
    <w:p w:rsidR="00E5262F" w:rsidRDefault="00E5262F" w:rsidP="00E5262F">
      <w:pPr>
        <w:spacing w:line="360" w:lineRule="auto"/>
        <w:ind w:firstLine="709"/>
        <w:jc w:val="both"/>
        <w:rPr>
          <w:sz w:val="28"/>
          <w:szCs w:val="28"/>
        </w:rPr>
      </w:pPr>
      <w:r w:rsidRPr="00675117">
        <w:rPr>
          <w:sz w:val="28"/>
          <w:szCs w:val="28"/>
        </w:rPr>
        <w:t>До вступления в силу</w:t>
      </w:r>
      <w:r w:rsidRPr="00E5262F">
        <w:rPr>
          <w:sz w:val="28"/>
          <w:szCs w:val="28"/>
        </w:rPr>
        <w:t xml:space="preserve"> </w:t>
      </w:r>
      <w:r w:rsidRPr="00970D6E">
        <w:rPr>
          <w:sz w:val="28"/>
          <w:szCs w:val="28"/>
        </w:rPr>
        <w:t>Федеральн</w:t>
      </w:r>
      <w:r>
        <w:rPr>
          <w:sz w:val="28"/>
          <w:szCs w:val="28"/>
        </w:rPr>
        <w:t>ого</w:t>
      </w:r>
      <w:r w:rsidRPr="00970D6E">
        <w:rPr>
          <w:sz w:val="28"/>
          <w:szCs w:val="28"/>
        </w:rPr>
        <w:t xml:space="preserve"> закон</w:t>
      </w:r>
      <w:r>
        <w:rPr>
          <w:sz w:val="28"/>
          <w:szCs w:val="28"/>
        </w:rPr>
        <w:t>а</w:t>
      </w:r>
      <w:r w:rsidRPr="00970D6E">
        <w:rPr>
          <w:sz w:val="28"/>
          <w:szCs w:val="28"/>
        </w:rPr>
        <w:t xml:space="preserve"> "О теплоснабжении" от 27.07.2010 N 190-ФЗ</w:t>
      </w:r>
      <w:r>
        <w:rPr>
          <w:sz w:val="28"/>
          <w:szCs w:val="28"/>
        </w:rPr>
        <w:t xml:space="preserve"> решение об изменении способа отопления помещений в многоквартирных домах принималось органами местного самоуправления.</w:t>
      </w:r>
    </w:p>
    <w:p w:rsidR="00E5262F" w:rsidRPr="00E5262F" w:rsidRDefault="00E5262F" w:rsidP="00E5262F">
      <w:pPr>
        <w:spacing w:line="360" w:lineRule="auto"/>
        <w:ind w:firstLine="709"/>
        <w:jc w:val="both"/>
        <w:rPr>
          <w:sz w:val="28"/>
          <w:szCs w:val="28"/>
        </w:rPr>
      </w:pPr>
      <w:r>
        <w:rPr>
          <w:sz w:val="28"/>
          <w:szCs w:val="28"/>
        </w:rPr>
        <w:t xml:space="preserve"> Ввиду низкого качества коммунальной услуги по отоплению, предоставляемой теплоснабжающими организациями, и достаточно высокого тарифа на территории республики, отдельные потребители, в основном в небольших населенных пунктах, по решению органов самоуправления таких поселений отключали от центральной системы теплоснабжения многоквартирного дома отдельные отопительные приборы в занимаемых </w:t>
      </w:r>
      <w:r>
        <w:rPr>
          <w:sz w:val="28"/>
          <w:szCs w:val="28"/>
        </w:rPr>
        <w:lastRenderedPageBreak/>
        <w:t xml:space="preserve">помещениях, без внесения изменений в технический паспорт, и переставали вносить плату за данную коммунальную услугу. После принятия решения на уровне руководства республики о смене предприятия - поставщика тепловой энергии потребителям и улучшения показателей качества теплоносителя, новые теплоснабжающие организации начали выставлять плату за услугу отопления таким потребителям. В 2016 году по вопросам законности начисления платы по данным обстоятельствам обратилось 6 граждан. Наибольшее количество таких обращений поступило из поселка </w:t>
      </w:r>
      <w:proofErr w:type="spellStart"/>
      <w:r>
        <w:rPr>
          <w:sz w:val="28"/>
          <w:szCs w:val="28"/>
        </w:rPr>
        <w:t>Кааламо</w:t>
      </w:r>
      <w:proofErr w:type="spellEnd"/>
      <w:r>
        <w:rPr>
          <w:sz w:val="28"/>
          <w:szCs w:val="28"/>
        </w:rPr>
        <w:t xml:space="preserve"> </w:t>
      </w:r>
      <w:r w:rsidRPr="00970D6E">
        <w:rPr>
          <w:sz w:val="28"/>
          <w:szCs w:val="28"/>
        </w:rPr>
        <w:t>Сортавальского муниципального района. Все обращения рассмотрены. Заявителям оказана консультативная помощь.</w:t>
      </w:r>
    </w:p>
    <w:p w:rsidR="00E5262F" w:rsidRDefault="00E5262F" w:rsidP="00E5262F">
      <w:pPr>
        <w:spacing w:line="360" w:lineRule="auto"/>
        <w:ind w:firstLine="709"/>
        <w:jc w:val="both"/>
        <w:rPr>
          <w:sz w:val="28"/>
          <w:szCs w:val="28"/>
        </w:rPr>
      </w:pPr>
      <w:r>
        <w:rPr>
          <w:sz w:val="28"/>
          <w:szCs w:val="28"/>
        </w:rPr>
        <w:t xml:space="preserve">        </w:t>
      </w:r>
      <w:r w:rsidRPr="00A87143">
        <w:rPr>
          <w:sz w:val="28"/>
          <w:szCs w:val="28"/>
        </w:rPr>
        <w:t xml:space="preserve">В рамках </w:t>
      </w:r>
      <w:r>
        <w:rPr>
          <w:sz w:val="28"/>
          <w:szCs w:val="28"/>
        </w:rPr>
        <w:t>долгосрочной</w:t>
      </w:r>
      <w:r w:rsidRPr="00A87143">
        <w:rPr>
          <w:sz w:val="28"/>
          <w:szCs w:val="28"/>
        </w:rPr>
        <w:t xml:space="preserve"> </w:t>
      </w:r>
      <w:r>
        <w:rPr>
          <w:sz w:val="28"/>
          <w:szCs w:val="28"/>
        </w:rPr>
        <w:t>ц</w:t>
      </w:r>
      <w:r w:rsidRPr="00A87143">
        <w:rPr>
          <w:sz w:val="28"/>
          <w:szCs w:val="28"/>
        </w:rPr>
        <w:t>елевой</w:t>
      </w:r>
      <w:r>
        <w:rPr>
          <w:sz w:val="28"/>
          <w:szCs w:val="28"/>
        </w:rPr>
        <w:t xml:space="preserve"> п</w:t>
      </w:r>
      <w:r w:rsidRPr="00A87143">
        <w:rPr>
          <w:sz w:val="28"/>
          <w:szCs w:val="28"/>
        </w:rPr>
        <w:t xml:space="preserve">рограммы «Реконструкция, техническое перевооружение и строительство объектов теплоэнергетики на территории Северного </w:t>
      </w:r>
      <w:proofErr w:type="spellStart"/>
      <w:r w:rsidRPr="00A87143">
        <w:rPr>
          <w:sz w:val="28"/>
          <w:szCs w:val="28"/>
        </w:rPr>
        <w:t>Приладожья</w:t>
      </w:r>
      <w:proofErr w:type="spellEnd"/>
      <w:r w:rsidRPr="00A87143">
        <w:rPr>
          <w:sz w:val="28"/>
          <w:szCs w:val="28"/>
        </w:rPr>
        <w:t xml:space="preserve"> Республики Карелия на период до 2027 года» силами теплоснабжающей организации ООО «</w:t>
      </w:r>
      <w:proofErr w:type="spellStart"/>
      <w:r w:rsidRPr="00A87143">
        <w:rPr>
          <w:sz w:val="28"/>
          <w:szCs w:val="28"/>
        </w:rPr>
        <w:t>Петербургтеплоэнерго</w:t>
      </w:r>
      <w:proofErr w:type="spellEnd"/>
      <w:r w:rsidRPr="00A87143">
        <w:rPr>
          <w:sz w:val="28"/>
          <w:szCs w:val="28"/>
        </w:rPr>
        <w:t xml:space="preserve">» в 2015 году на котельных </w:t>
      </w:r>
      <w:proofErr w:type="spellStart"/>
      <w:r w:rsidRPr="00A87143">
        <w:rPr>
          <w:sz w:val="28"/>
          <w:szCs w:val="28"/>
        </w:rPr>
        <w:t>Олонецкого</w:t>
      </w:r>
      <w:proofErr w:type="spellEnd"/>
      <w:r w:rsidRPr="00A87143">
        <w:rPr>
          <w:sz w:val="28"/>
          <w:szCs w:val="28"/>
        </w:rPr>
        <w:t xml:space="preserve"> городского поселения проведены работы по реконструкции оборудования и переводу источников на использование топлива - природный газ</w:t>
      </w:r>
      <w:r>
        <w:rPr>
          <w:sz w:val="28"/>
          <w:szCs w:val="28"/>
        </w:rPr>
        <w:t>.  С</w:t>
      </w:r>
      <w:r w:rsidRPr="00A87143">
        <w:rPr>
          <w:sz w:val="28"/>
          <w:szCs w:val="28"/>
        </w:rPr>
        <w:t xml:space="preserve"> января 2016 года </w:t>
      </w:r>
      <w:r>
        <w:rPr>
          <w:sz w:val="28"/>
          <w:szCs w:val="28"/>
        </w:rPr>
        <w:t xml:space="preserve">теплоснабжение </w:t>
      </w:r>
      <w:proofErr w:type="spellStart"/>
      <w:r w:rsidRPr="00A87143">
        <w:rPr>
          <w:sz w:val="28"/>
          <w:szCs w:val="28"/>
        </w:rPr>
        <w:t>Олонец</w:t>
      </w:r>
      <w:r>
        <w:rPr>
          <w:sz w:val="28"/>
          <w:szCs w:val="28"/>
        </w:rPr>
        <w:t>кого</w:t>
      </w:r>
      <w:proofErr w:type="spellEnd"/>
      <w:r>
        <w:rPr>
          <w:sz w:val="28"/>
          <w:szCs w:val="28"/>
        </w:rPr>
        <w:t xml:space="preserve"> городского поселения началось </w:t>
      </w:r>
      <w:r w:rsidRPr="00A87143">
        <w:rPr>
          <w:sz w:val="28"/>
          <w:szCs w:val="28"/>
        </w:rPr>
        <w:t xml:space="preserve">в новых условиях. Вместе с тем недостаточно организованная работа в </w:t>
      </w:r>
      <w:proofErr w:type="spellStart"/>
      <w:r w:rsidRPr="00A87143">
        <w:rPr>
          <w:sz w:val="28"/>
          <w:szCs w:val="28"/>
        </w:rPr>
        <w:t>межотопительный</w:t>
      </w:r>
      <w:proofErr w:type="spellEnd"/>
      <w:r w:rsidRPr="00A87143">
        <w:rPr>
          <w:sz w:val="28"/>
          <w:szCs w:val="28"/>
        </w:rPr>
        <w:t xml:space="preserve"> сезон 2016 года со стороны </w:t>
      </w:r>
      <w:proofErr w:type="spellStart"/>
      <w:r w:rsidRPr="00A87143">
        <w:rPr>
          <w:sz w:val="28"/>
          <w:szCs w:val="28"/>
        </w:rPr>
        <w:t>ресурсоснабжающей</w:t>
      </w:r>
      <w:proofErr w:type="spellEnd"/>
      <w:r w:rsidRPr="00A87143">
        <w:rPr>
          <w:sz w:val="28"/>
          <w:szCs w:val="28"/>
        </w:rPr>
        <w:t xml:space="preserve"> организации ООО «</w:t>
      </w:r>
      <w:proofErr w:type="spellStart"/>
      <w:r w:rsidRPr="00A87143">
        <w:rPr>
          <w:sz w:val="28"/>
          <w:szCs w:val="28"/>
        </w:rPr>
        <w:t>Петербургтеплоэнерго</w:t>
      </w:r>
      <w:proofErr w:type="spellEnd"/>
      <w:r w:rsidRPr="00A87143">
        <w:rPr>
          <w:sz w:val="28"/>
          <w:szCs w:val="28"/>
        </w:rPr>
        <w:t>» по регулировке тепловых сетей и управляющих организаций по регулировке внутридомовых систем отопления привела к повышенному и неравномерному потреблению тепловой энергии на отопление</w:t>
      </w:r>
      <w:r>
        <w:rPr>
          <w:sz w:val="28"/>
          <w:szCs w:val="28"/>
        </w:rPr>
        <w:t xml:space="preserve"> и, как следствие, большим начислением платы. Инспекцией в составе республиканской комиссии неоднократно проводились надзорные мероприятия по поступившим от граждан жалобам. Нарушений в порядке начисления платы ООО «</w:t>
      </w:r>
      <w:proofErr w:type="spellStart"/>
      <w:r>
        <w:rPr>
          <w:sz w:val="28"/>
          <w:szCs w:val="28"/>
        </w:rPr>
        <w:t>Петербургтеплоэнерго</w:t>
      </w:r>
      <w:proofErr w:type="spellEnd"/>
      <w:r>
        <w:rPr>
          <w:sz w:val="28"/>
          <w:szCs w:val="28"/>
        </w:rPr>
        <w:t>» за коммунальную услугу отопления выявлено не было.</w:t>
      </w:r>
    </w:p>
    <w:p w:rsidR="00E5262F" w:rsidRDefault="00E5262F" w:rsidP="00E5262F">
      <w:pPr>
        <w:spacing w:line="360" w:lineRule="auto"/>
        <w:ind w:firstLine="709"/>
        <w:jc w:val="both"/>
        <w:rPr>
          <w:sz w:val="28"/>
          <w:szCs w:val="28"/>
          <w:u w:val="single"/>
        </w:rPr>
      </w:pPr>
      <w:r>
        <w:rPr>
          <w:sz w:val="28"/>
          <w:szCs w:val="28"/>
        </w:rPr>
        <w:t>Всего по вопросу порядка начисления платы за коммунальную услугу по отоплению поступило 284 обращения, выдано 23 предписания.</w:t>
      </w:r>
    </w:p>
    <w:p w:rsidR="00E5262F" w:rsidRPr="00E5262F" w:rsidRDefault="00E5262F" w:rsidP="00E5262F">
      <w:pPr>
        <w:pStyle w:val="25"/>
      </w:pPr>
      <w:r w:rsidRPr="00E5262F">
        <w:lastRenderedPageBreak/>
        <w:t>Потребление коммунального ресурса в целях содержания общего имущества собственников помещений многоквартирных домов.</w:t>
      </w:r>
    </w:p>
    <w:p w:rsidR="00E5262F" w:rsidRDefault="00E5262F" w:rsidP="00E5262F">
      <w:pPr>
        <w:spacing w:line="360" w:lineRule="auto"/>
        <w:ind w:firstLine="709"/>
        <w:jc w:val="both"/>
        <w:rPr>
          <w:sz w:val="28"/>
          <w:szCs w:val="28"/>
        </w:rPr>
      </w:pPr>
      <w:r>
        <w:rPr>
          <w:sz w:val="28"/>
          <w:szCs w:val="28"/>
        </w:rPr>
        <w:t xml:space="preserve">При отсутствии установленных в законном порядке приборов учета потребления коммунальных ресурсов, расчет платы производится в соответствии с Правилами № 354 по нормативу потребления, установленного уполномоченным органом субъекта Российской Федерации – Министерством строительства, жилищно-коммунального хозяйства и энергетики Республики Карелия. </w:t>
      </w:r>
    </w:p>
    <w:p w:rsidR="00E5262F" w:rsidRDefault="00E5262F" w:rsidP="00E5262F">
      <w:pPr>
        <w:spacing w:line="360" w:lineRule="auto"/>
        <w:ind w:firstLine="709"/>
        <w:jc w:val="both"/>
        <w:rPr>
          <w:sz w:val="28"/>
          <w:szCs w:val="28"/>
        </w:rPr>
      </w:pPr>
      <w:r>
        <w:rPr>
          <w:sz w:val="28"/>
          <w:szCs w:val="28"/>
        </w:rPr>
        <w:t>Во второй половине года, а именно 30 июня 2016 года вступило в силу Постановление Правительство Российской Федерации от 29.06.2016 г. № 603 "О внесении изменений в некоторые акты Правительства Российской Федерации по вопросам предоставления коммунальных услуг" (далее – Постановление № 603), в соответствии с которым изменен порядок начисления размера платы за коммунальные ресурсы, потребленные на содержание общего имущества в многоквартирных домах (общедомовые нужды). Распределяемый между потребителями объем коммунальной услуги, предоставленной в целях содержания общего имущества, кроме коммунальной услуги по отоплению, за расчетный период не может превышать объема коммунальной услуги, рассчитанного исходя из нормативов потребления соответствующей услуги, за исключением случаев, когда общим собранием собственников помещений, проведенном в установленном порядке, принято решение о распределении объема коммунального ресурса в размере превышения объема данного ресурса, предоставленного на содержание общего имущества над объемом, рассчитанным исходя из нормативов потребления коммунальной услуги, предоставленной для целей содержания общего имущества между всеми жилыми и нежилыми помещениями пропорционально размеру общей площади каждого жилого и нежилого помещения с учетом установленного тарифа.</w:t>
      </w:r>
    </w:p>
    <w:p w:rsidR="00E5262F" w:rsidRDefault="00E5262F" w:rsidP="00E5262F">
      <w:pPr>
        <w:spacing w:line="360" w:lineRule="auto"/>
        <w:ind w:firstLine="709"/>
        <w:jc w:val="both"/>
        <w:rPr>
          <w:sz w:val="28"/>
          <w:szCs w:val="28"/>
        </w:rPr>
      </w:pPr>
      <w:r>
        <w:rPr>
          <w:sz w:val="28"/>
          <w:szCs w:val="28"/>
        </w:rPr>
        <w:lastRenderedPageBreak/>
        <w:t>По вопросам правильности применения соответствующих норматива и тарифа в 2016 году рассмотрено 695 обращений. Выявлено 43 нарушения, выдано 43 предписания.</w:t>
      </w:r>
    </w:p>
    <w:p w:rsidR="00E5262F" w:rsidRPr="00E5262F" w:rsidRDefault="00E5262F" w:rsidP="00E5262F">
      <w:pPr>
        <w:pStyle w:val="4"/>
        <w:ind w:firstLine="0"/>
      </w:pPr>
      <w:r w:rsidRPr="00E5262F">
        <w:t>Применение повышающего коэффициента</w:t>
      </w:r>
    </w:p>
    <w:p w:rsidR="00E5262F" w:rsidRDefault="00E5262F" w:rsidP="00E5262F">
      <w:pPr>
        <w:spacing w:line="360" w:lineRule="auto"/>
        <w:ind w:firstLine="709"/>
        <w:jc w:val="both"/>
        <w:rPr>
          <w:sz w:val="28"/>
          <w:szCs w:val="28"/>
        </w:rPr>
      </w:pPr>
      <w:r>
        <w:rPr>
          <w:sz w:val="28"/>
          <w:szCs w:val="28"/>
        </w:rPr>
        <w:t xml:space="preserve">В целях стимулирования потребителей коммунальных услуг к осуществлению расчетов на основании данных об их количественном значении, определяемых при помощи приборов учета, до установки приборов учета используемых коммунальных ресурсов, а также при выходе их из строя, утраты или по истечении срока их эксплуатации, </w:t>
      </w:r>
      <w:r w:rsidRPr="002338AE">
        <w:rPr>
          <w:sz w:val="28"/>
          <w:szCs w:val="28"/>
        </w:rPr>
        <w:t xml:space="preserve">Постановлением </w:t>
      </w:r>
      <w:r>
        <w:rPr>
          <w:sz w:val="28"/>
          <w:szCs w:val="28"/>
        </w:rPr>
        <w:t>№ 603 изменен порядок определения платы за коммунальные услуги холодного водоснабжения, горячего водоснабжения, отопления, электроснабжения, предоставленные в многоквартирном доме. При отсутствии приборов учета потребляемых коммунальных ресурсов, предоставляемые услуги определяются исходя из нормативов потребления соответствующей услуги с учетом повышающего коэффициента. Одним из условий применения коэффициента является подтверждение наличия возможности установки приборов учета.</w:t>
      </w:r>
    </w:p>
    <w:p w:rsidR="00E5262F" w:rsidRDefault="00E5262F" w:rsidP="00E5262F">
      <w:pPr>
        <w:spacing w:line="360" w:lineRule="auto"/>
        <w:ind w:firstLine="709"/>
        <w:jc w:val="both"/>
        <w:rPr>
          <w:sz w:val="28"/>
          <w:szCs w:val="28"/>
        </w:rPr>
      </w:pPr>
      <w:r>
        <w:rPr>
          <w:sz w:val="28"/>
          <w:szCs w:val="28"/>
        </w:rPr>
        <w:t xml:space="preserve">Во втором полугодии 2016 года Инспекцией рассмотрено 51 обращение граждан по вопросу применения повышающих коэффициентов </w:t>
      </w:r>
      <w:proofErr w:type="spellStart"/>
      <w:r>
        <w:rPr>
          <w:sz w:val="28"/>
          <w:szCs w:val="28"/>
        </w:rPr>
        <w:t>ресурсоснабжающими</w:t>
      </w:r>
      <w:proofErr w:type="spellEnd"/>
      <w:r>
        <w:rPr>
          <w:sz w:val="28"/>
          <w:szCs w:val="28"/>
        </w:rPr>
        <w:t xml:space="preserve"> организациями и исполнителями коммунальных услуг. В ходе надзорных мероприятий выявлено неправомерное применение повышающих коэффициентов со стороны </w:t>
      </w:r>
      <w:r w:rsidRPr="00FB050E">
        <w:rPr>
          <w:sz w:val="28"/>
          <w:szCs w:val="28"/>
        </w:rPr>
        <w:t>ТНС «</w:t>
      </w:r>
      <w:proofErr w:type="spellStart"/>
      <w:r w:rsidRPr="00FB050E">
        <w:rPr>
          <w:sz w:val="28"/>
          <w:szCs w:val="28"/>
        </w:rPr>
        <w:t>Энерго</w:t>
      </w:r>
      <w:proofErr w:type="spellEnd"/>
      <w:r w:rsidRPr="00FB050E">
        <w:rPr>
          <w:sz w:val="28"/>
          <w:szCs w:val="28"/>
        </w:rPr>
        <w:t>», ООО «</w:t>
      </w:r>
      <w:proofErr w:type="spellStart"/>
      <w:r w:rsidRPr="00FB050E">
        <w:rPr>
          <w:sz w:val="28"/>
          <w:szCs w:val="28"/>
        </w:rPr>
        <w:t>Энергокомфорт</w:t>
      </w:r>
      <w:proofErr w:type="spellEnd"/>
      <w:r w:rsidRPr="00FB050E">
        <w:rPr>
          <w:sz w:val="28"/>
          <w:szCs w:val="28"/>
        </w:rPr>
        <w:t>», УК «Выбор», ОАО «ПКС – водоканал».</w:t>
      </w:r>
      <w:r>
        <w:rPr>
          <w:sz w:val="28"/>
          <w:szCs w:val="28"/>
        </w:rPr>
        <w:t xml:space="preserve"> В целях устранения выявленных нарушений отделом надзора и контроля платы </w:t>
      </w:r>
      <w:r w:rsidRPr="006F15CA">
        <w:rPr>
          <w:sz w:val="28"/>
          <w:szCs w:val="28"/>
        </w:rPr>
        <w:t>Инспекции выдано 4 предписания.</w:t>
      </w:r>
    </w:p>
    <w:p w:rsidR="00E5262F" w:rsidRPr="00E5262F" w:rsidRDefault="00E5262F" w:rsidP="00E5262F">
      <w:pPr>
        <w:spacing w:line="360" w:lineRule="auto"/>
        <w:jc w:val="both"/>
        <w:rPr>
          <w:b/>
          <w:sz w:val="28"/>
          <w:szCs w:val="28"/>
        </w:rPr>
      </w:pPr>
      <w:r w:rsidRPr="00E5262F">
        <w:rPr>
          <w:b/>
          <w:sz w:val="28"/>
          <w:szCs w:val="28"/>
        </w:rPr>
        <w:t>Начисление платы за содержание и ремонт жилого помещения.</w:t>
      </w:r>
    </w:p>
    <w:p w:rsidR="00E5262F" w:rsidRDefault="00E5262F" w:rsidP="00E5262F">
      <w:pPr>
        <w:spacing w:line="360" w:lineRule="auto"/>
        <w:ind w:firstLine="709"/>
        <w:jc w:val="both"/>
        <w:rPr>
          <w:sz w:val="28"/>
          <w:szCs w:val="28"/>
        </w:rPr>
      </w:pPr>
      <w:r>
        <w:rPr>
          <w:sz w:val="28"/>
          <w:szCs w:val="28"/>
        </w:rPr>
        <w:t xml:space="preserve">При начислении платы за потребленный коммунальный ресурс при отсутствии приборов учета и за предоставленные жилищные услуги учитывается показатель, принадлежащей гражданам площади помещений, в том числе </w:t>
      </w:r>
      <w:proofErr w:type="spellStart"/>
      <w:r>
        <w:rPr>
          <w:sz w:val="28"/>
          <w:szCs w:val="28"/>
        </w:rPr>
        <w:t>машино</w:t>
      </w:r>
      <w:proofErr w:type="spellEnd"/>
      <w:r>
        <w:rPr>
          <w:sz w:val="28"/>
          <w:szCs w:val="28"/>
        </w:rPr>
        <w:t xml:space="preserve">-мест, гаражей и т.д. Отсутствие точных данных о </w:t>
      </w:r>
      <w:r>
        <w:rPr>
          <w:sz w:val="28"/>
          <w:szCs w:val="28"/>
        </w:rPr>
        <w:lastRenderedPageBreak/>
        <w:t>размерах площадей общего имущества, некорректное использование информации технических паспортов жилищного фонда, отсутствие данных о количестве зарегистрированных и временно проживающих гражданах, неверное применение расчетных формул при предоставлении услуг ненадлежащего качества или с перерывами, превышающими установленный период времени, приводит к неправильному начислению размера платы.</w:t>
      </w:r>
    </w:p>
    <w:p w:rsidR="00E5262F" w:rsidRDefault="00E5262F" w:rsidP="00E5262F">
      <w:pPr>
        <w:spacing w:line="360" w:lineRule="auto"/>
        <w:ind w:firstLine="709"/>
        <w:jc w:val="both"/>
        <w:rPr>
          <w:sz w:val="28"/>
          <w:szCs w:val="28"/>
        </w:rPr>
      </w:pPr>
      <w:r>
        <w:rPr>
          <w:sz w:val="28"/>
          <w:szCs w:val="28"/>
        </w:rPr>
        <w:t>Плата за жилищные услуги, выставляемая организациями, осуществляющими управление многоквартирными домами (управляющие организации, ТСЖ), определяется с учетом решения общего собрания собственников помещений дома о составе общего имущества, об объеме работ</w:t>
      </w:r>
      <w:r w:rsidRPr="00BB5A2B">
        <w:rPr>
          <w:sz w:val="28"/>
          <w:szCs w:val="28"/>
        </w:rPr>
        <w:t xml:space="preserve"> </w:t>
      </w:r>
      <w:r>
        <w:rPr>
          <w:sz w:val="28"/>
          <w:szCs w:val="28"/>
        </w:rPr>
        <w:t xml:space="preserve">необходимых для </w:t>
      </w:r>
      <w:r w:rsidRPr="004F1309">
        <w:rPr>
          <w:sz w:val="28"/>
          <w:szCs w:val="28"/>
        </w:rPr>
        <w:t>поддержания</w:t>
      </w:r>
      <w:r>
        <w:rPr>
          <w:sz w:val="28"/>
          <w:szCs w:val="28"/>
        </w:rPr>
        <w:t xml:space="preserve"> общего имущества в надлежащем состоянии, периодичности</w:t>
      </w:r>
      <w:r w:rsidRPr="004F1309">
        <w:rPr>
          <w:sz w:val="28"/>
          <w:szCs w:val="28"/>
        </w:rPr>
        <w:t xml:space="preserve"> </w:t>
      </w:r>
      <w:r>
        <w:rPr>
          <w:sz w:val="28"/>
          <w:szCs w:val="28"/>
        </w:rPr>
        <w:t xml:space="preserve">их проведения, тарифа на выполнение данных работ, а также с учетом их фактически предоставленного объема. </w:t>
      </w:r>
    </w:p>
    <w:p w:rsidR="00E5262F" w:rsidRDefault="00E5262F" w:rsidP="00E5262F">
      <w:pPr>
        <w:spacing w:line="360" w:lineRule="auto"/>
        <w:ind w:firstLine="709"/>
        <w:jc w:val="both"/>
        <w:rPr>
          <w:sz w:val="28"/>
          <w:szCs w:val="28"/>
        </w:rPr>
      </w:pPr>
      <w:r>
        <w:rPr>
          <w:sz w:val="28"/>
          <w:szCs w:val="28"/>
        </w:rPr>
        <w:t xml:space="preserve">При рассмотрении обращений выявлялись следующие нарушения: принятие решения о выполнении работ председателем товарищества или управлением ТСЖ; включение в плату работ без решения общего собрания и не являющихся аварийными; предоставление услуг, не входящих в минимальный перечень работ; индексация размера платы без решения общего собрания собственников. По вопросам определения размера платы за </w:t>
      </w:r>
      <w:r w:rsidRPr="007C3403">
        <w:rPr>
          <w:sz w:val="28"/>
          <w:szCs w:val="28"/>
        </w:rPr>
        <w:t>содержание и ремонт жилого помещения</w:t>
      </w:r>
      <w:r>
        <w:rPr>
          <w:sz w:val="28"/>
          <w:szCs w:val="28"/>
        </w:rPr>
        <w:t xml:space="preserve"> в 2016 году рассмотрено 309 обращений, по выявленным нарушениям выдано 76 предписаний.</w:t>
      </w:r>
    </w:p>
    <w:p w:rsidR="00E5262F" w:rsidRPr="00A83873" w:rsidRDefault="00E5262F" w:rsidP="00A83873">
      <w:pPr>
        <w:spacing w:line="360" w:lineRule="auto"/>
        <w:jc w:val="both"/>
        <w:rPr>
          <w:b/>
          <w:sz w:val="28"/>
          <w:szCs w:val="28"/>
        </w:rPr>
      </w:pPr>
      <w:r w:rsidRPr="00A83873">
        <w:rPr>
          <w:b/>
          <w:sz w:val="28"/>
          <w:szCs w:val="28"/>
        </w:rPr>
        <w:t>Платежный документ</w:t>
      </w:r>
    </w:p>
    <w:p w:rsidR="00E5262F" w:rsidRPr="004E296B" w:rsidRDefault="00E5262F" w:rsidP="00E5262F">
      <w:pPr>
        <w:spacing w:line="360" w:lineRule="auto"/>
        <w:ind w:firstLine="709"/>
        <w:jc w:val="both"/>
        <w:rPr>
          <w:b/>
          <w:sz w:val="32"/>
          <w:szCs w:val="28"/>
        </w:rPr>
      </w:pPr>
      <w:r>
        <w:rPr>
          <w:sz w:val="28"/>
          <w:szCs w:val="28"/>
        </w:rPr>
        <w:t xml:space="preserve">Размер платы за жилое помещение и потребленные гражданами коммунальные услуги отражается в специальных платежных документах. Требование к платежному документу по оплате коммунальных услуг определено п.69 Правил 354. Несмотря на проводимые профилактические мероприятия, принятия административных мер по устранению нарушений по данному направлению выявленных в предыдущие периоды, в отчетном году выявлено 6 нарушений по оформлению платежных документов </w:t>
      </w:r>
      <w:proofErr w:type="spellStart"/>
      <w:r>
        <w:rPr>
          <w:sz w:val="28"/>
          <w:szCs w:val="28"/>
        </w:rPr>
        <w:t>ресурсоснабжающими</w:t>
      </w:r>
      <w:proofErr w:type="spellEnd"/>
      <w:r>
        <w:rPr>
          <w:sz w:val="28"/>
          <w:szCs w:val="28"/>
        </w:rPr>
        <w:t xml:space="preserve"> организациями и товариществами собственников </w:t>
      </w:r>
      <w:r>
        <w:rPr>
          <w:sz w:val="28"/>
          <w:szCs w:val="28"/>
        </w:rPr>
        <w:lastRenderedPageBreak/>
        <w:t xml:space="preserve">жилья. Это отсутствие информации об исполнителе услуг, сведений о показаниях общедомовых приборов учета, объеме потребленного ресурса, применяемого тарифа, единицах измерения показателей, причинах произведенного перерасчета, несоответствие применяемых при расчетах размеров площадей, как общего имущества, так и находящегося в собственности (пользовании) граждан и т.д. Наибольшее количество таких нарушений выявлено в платежных документах, составляемых </w:t>
      </w:r>
      <w:r w:rsidRPr="006F15CA">
        <w:rPr>
          <w:sz w:val="28"/>
          <w:szCs w:val="28"/>
        </w:rPr>
        <w:t>ОАО «</w:t>
      </w:r>
      <w:proofErr w:type="spellStart"/>
      <w:r w:rsidRPr="006F15CA">
        <w:rPr>
          <w:sz w:val="28"/>
          <w:szCs w:val="28"/>
        </w:rPr>
        <w:t>Карелгаз</w:t>
      </w:r>
      <w:proofErr w:type="spellEnd"/>
      <w:r w:rsidRPr="006F15CA">
        <w:rPr>
          <w:sz w:val="28"/>
          <w:szCs w:val="28"/>
        </w:rPr>
        <w:t>». В течение отчетного периода выдано 6 пред</w:t>
      </w:r>
      <w:r>
        <w:rPr>
          <w:sz w:val="28"/>
          <w:szCs w:val="28"/>
        </w:rPr>
        <w:t>писаний о приведении платежного документа в соответствии с требованиями Правил № 354.</w:t>
      </w:r>
    </w:p>
    <w:p w:rsidR="00C614AD" w:rsidRPr="004E296B" w:rsidRDefault="00C614AD" w:rsidP="00C614AD">
      <w:pPr>
        <w:pStyle w:val="a7"/>
        <w:pageBreakBefore/>
        <w:numPr>
          <w:ilvl w:val="0"/>
          <w:numId w:val="2"/>
        </w:numPr>
        <w:spacing w:line="360" w:lineRule="auto"/>
        <w:jc w:val="center"/>
        <w:rPr>
          <w:rFonts w:ascii="Times New Roman" w:hAnsi="Times New Roman" w:cs="Times New Roman"/>
          <w:b/>
          <w:sz w:val="32"/>
          <w:szCs w:val="28"/>
        </w:rPr>
      </w:pPr>
      <w:r w:rsidRPr="004E296B">
        <w:rPr>
          <w:rFonts w:ascii="Times New Roman" w:hAnsi="Times New Roman" w:cs="Times New Roman"/>
          <w:b/>
          <w:sz w:val="32"/>
          <w:szCs w:val="28"/>
        </w:rPr>
        <w:lastRenderedPageBreak/>
        <w:t>Анализ правоприменительной практики контрольно-надзорной деятельности</w:t>
      </w:r>
      <w:r w:rsidR="003A7069" w:rsidRPr="004E296B">
        <w:rPr>
          <w:rFonts w:ascii="Times New Roman" w:hAnsi="Times New Roman" w:cs="Times New Roman"/>
          <w:b/>
          <w:sz w:val="32"/>
          <w:szCs w:val="28"/>
        </w:rPr>
        <w:t>.</w:t>
      </w:r>
    </w:p>
    <w:p w:rsidR="006D0C15" w:rsidRPr="004E296B" w:rsidRDefault="00C614AD" w:rsidP="003A7069">
      <w:pPr>
        <w:pStyle w:val="a7"/>
        <w:spacing w:line="360" w:lineRule="auto"/>
        <w:ind w:left="714" w:hanging="288"/>
        <w:jc w:val="center"/>
        <w:rPr>
          <w:rFonts w:ascii="Times New Roman" w:hAnsi="Times New Roman" w:cs="Times New Roman"/>
          <w:b/>
          <w:sz w:val="32"/>
          <w:szCs w:val="28"/>
        </w:rPr>
      </w:pPr>
      <w:r w:rsidRPr="004E296B">
        <w:rPr>
          <w:rFonts w:ascii="Times New Roman" w:hAnsi="Times New Roman" w:cs="Times New Roman"/>
          <w:b/>
          <w:sz w:val="32"/>
          <w:szCs w:val="28"/>
        </w:rPr>
        <w:t>Судебная практика</w:t>
      </w:r>
      <w:r w:rsidR="00284400">
        <w:rPr>
          <w:rFonts w:ascii="Times New Roman" w:hAnsi="Times New Roman" w:cs="Times New Roman"/>
          <w:b/>
          <w:sz w:val="32"/>
          <w:szCs w:val="28"/>
        </w:rPr>
        <w:t>.</w:t>
      </w:r>
    </w:p>
    <w:p w:rsidR="00C614AD" w:rsidRPr="00C614AD" w:rsidRDefault="00C614AD" w:rsidP="00C614AD">
      <w:pPr>
        <w:spacing w:line="360" w:lineRule="auto"/>
        <w:ind w:firstLine="709"/>
        <w:jc w:val="both"/>
        <w:rPr>
          <w:sz w:val="28"/>
          <w:szCs w:val="28"/>
        </w:rPr>
      </w:pPr>
      <w:r w:rsidRPr="00C614AD">
        <w:rPr>
          <w:sz w:val="28"/>
          <w:szCs w:val="28"/>
        </w:rPr>
        <w:t xml:space="preserve">Анализ правоприменительной практики контрольно-надзорной деятельности Государственной жилищной инспекции Республики Карелия (далее – Инспекция) включает вопросы </w:t>
      </w:r>
      <w:r w:rsidR="003A7069" w:rsidRPr="00C614AD">
        <w:rPr>
          <w:sz w:val="28"/>
          <w:szCs w:val="28"/>
        </w:rPr>
        <w:t>правоприменительной практики соблюдения</w:t>
      </w:r>
      <w:r w:rsidRPr="00C614AD">
        <w:rPr>
          <w:sz w:val="28"/>
          <w:szCs w:val="28"/>
        </w:rPr>
        <w:t xml:space="preserve"> обязательных требований юридическими лицами и индивидуальными предпринимателями в жилищно-коммунальной сфере и правоприменительной практики организации и проведения регионального государственного жилищного надзора, лицензионного контроля.</w:t>
      </w:r>
    </w:p>
    <w:p w:rsidR="00C614AD" w:rsidRPr="00C614AD" w:rsidRDefault="00C614AD" w:rsidP="00C614AD">
      <w:pPr>
        <w:spacing w:line="360" w:lineRule="auto"/>
        <w:ind w:firstLine="709"/>
        <w:jc w:val="both"/>
        <w:rPr>
          <w:sz w:val="28"/>
          <w:szCs w:val="28"/>
        </w:rPr>
      </w:pPr>
      <w:r w:rsidRPr="00C614AD">
        <w:rPr>
          <w:sz w:val="28"/>
          <w:szCs w:val="28"/>
        </w:rPr>
        <w:t>Осуществляя анализ правоприменительной деятельности, Инспекция отмечает, что за неполные 3 года нормативное регулирование в сфере жилищных отношений, организации контроля и надзора претерпело значительные изменения. Многие из вводимых требований, подлежащих контролю со стороны Инспекции, представляют собой обособленные, законченные разделы жилищного законодательства, а не модернизацию действующих правил. К таким изменениям можно отнести: организацию капитального ремонта общего имущества, лицензирование и лицензионный контроль в отношении управляющих организаций, размещение информации в ГИС ЖКХ, Едином реестре проверок прокуратуры Российской Федерации, множество сопутствующих функций, таких как размещение сведений в сети Интернет, формирование банка данных, содержащего протоколы и решения общих собраний собственников помещений в многоквартирном доме, установление отсутствия технической возможности предоставления коммунальных услуг надлежащего качества, формирование значений показателей эффективности работы органов регионального жилищного надзора, утвержденных Министерством строительства и жилищно-коммунального хозяйства Российской Федерации и другие.</w:t>
      </w:r>
    </w:p>
    <w:p w:rsidR="00C614AD" w:rsidRPr="00C614AD" w:rsidRDefault="00C614AD" w:rsidP="00C614AD">
      <w:pPr>
        <w:spacing w:line="360" w:lineRule="auto"/>
        <w:ind w:firstLine="709"/>
        <w:jc w:val="both"/>
        <w:rPr>
          <w:sz w:val="28"/>
          <w:szCs w:val="28"/>
        </w:rPr>
      </w:pPr>
      <w:r w:rsidRPr="00C614AD">
        <w:rPr>
          <w:sz w:val="28"/>
          <w:szCs w:val="28"/>
        </w:rPr>
        <w:lastRenderedPageBreak/>
        <w:t>В анализируемый период должностные лица Инспекции уполномочены составлять протоколы об административных правонарушениях, предусмотренных 17-ю статьями Кодекса об административных правонарушениях Российской Федерации (далее - КоАП РФ) и 1-й – Законом об административных правонарушениях Республики Карелия, по 7 статьям из них Инспекцией осуществляется рассмотрение дел об административных правонарушениях, выносятся постановления.</w:t>
      </w:r>
    </w:p>
    <w:p w:rsidR="00C614AD" w:rsidRPr="00C614AD" w:rsidRDefault="00C614AD" w:rsidP="00C614AD">
      <w:pPr>
        <w:spacing w:line="360" w:lineRule="auto"/>
        <w:ind w:firstLine="709"/>
        <w:jc w:val="both"/>
        <w:rPr>
          <w:sz w:val="28"/>
          <w:szCs w:val="28"/>
        </w:rPr>
      </w:pPr>
      <w:r w:rsidRPr="00C614AD">
        <w:rPr>
          <w:sz w:val="28"/>
          <w:szCs w:val="28"/>
        </w:rPr>
        <w:t>Характеризуя сложившуюся ситуацию за 2016 год, отмечаем, что в Инспекцию поступило 7580 обращений, что на 48, 2 % больше по сравнению с аналог</w:t>
      </w:r>
      <w:r w:rsidR="000D4209">
        <w:rPr>
          <w:sz w:val="28"/>
          <w:szCs w:val="28"/>
        </w:rPr>
        <w:t>ичным периодом предыдущего года. О</w:t>
      </w:r>
      <w:r w:rsidRPr="00C614AD">
        <w:rPr>
          <w:sz w:val="28"/>
          <w:szCs w:val="28"/>
        </w:rPr>
        <w:t>бращения поступали как непосредственно от граждан (43,5%), так и направлялись органами прокуратуры (22,9%), депутатами различных уровней, другими государственными органами, организациями.</w:t>
      </w:r>
    </w:p>
    <w:p w:rsidR="00C614AD" w:rsidRPr="00C614AD" w:rsidRDefault="00C614AD" w:rsidP="00C614AD">
      <w:pPr>
        <w:spacing w:line="360" w:lineRule="auto"/>
        <w:ind w:firstLine="709"/>
        <w:jc w:val="both"/>
        <w:rPr>
          <w:sz w:val="28"/>
          <w:szCs w:val="28"/>
        </w:rPr>
      </w:pPr>
      <w:r w:rsidRPr="00C614AD">
        <w:rPr>
          <w:sz w:val="28"/>
          <w:szCs w:val="28"/>
        </w:rPr>
        <w:t>В целях верификации поступивших сведений проведено 3245 проверок, из них 1152 в рамках проведения лицензионного контроля, 2093 – в рамках жилищного надзора.</w:t>
      </w:r>
    </w:p>
    <w:p w:rsidR="00C614AD" w:rsidRPr="00C614AD" w:rsidRDefault="00C614AD" w:rsidP="00C614AD">
      <w:pPr>
        <w:spacing w:line="360" w:lineRule="auto"/>
        <w:ind w:firstLine="709"/>
        <w:jc w:val="both"/>
        <w:rPr>
          <w:sz w:val="28"/>
          <w:szCs w:val="28"/>
        </w:rPr>
      </w:pPr>
      <w:r w:rsidRPr="00C614AD">
        <w:rPr>
          <w:sz w:val="28"/>
          <w:szCs w:val="28"/>
        </w:rPr>
        <w:t xml:space="preserve">По результатам проверок выдано 1568 предписаний об устранении выявленных нарушений; исполнено 1307 предписаний. По ст.19.5 КоАП РФ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Инспекцией составлено 177 протоколов. </w:t>
      </w:r>
    </w:p>
    <w:p w:rsidR="00C614AD" w:rsidRPr="00C614AD" w:rsidRDefault="00C614AD" w:rsidP="00C614AD">
      <w:pPr>
        <w:spacing w:line="360" w:lineRule="auto"/>
        <w:ind w:firstLine="709"/>
        <w:jc w:val="both"/>
        <w:rPr>
          <w:sz w:val="28"/>
          <w:szCs w:val="28"/>
        </w:rPr>
      </w:pPr>
      <w:r w:rsidRPr="00C614AD">
        <w:rPr>
          <w:sz w:val="28"/>
          <w:szCs w:val="28"/>
        </w:rPr>
        <w:t xml:space="preserve">Всего Инспекцией в 2016 году возбуждено 544 дела об административных правонарушениях. </w:t>
      </w:r>
    </w:p>
    <w:p w:rsidR="00C614AD" w:rsidRPr="00C614AD" w:rsidRDefault="00C614AD" w:rsidP="00C614AD">
      <w:pPr>
        <w:spacing w:line="360" w:lineRule="auto"/>
        <w:ind w:firstLine="709"/>
        <w:jc w:val="both"/>
        <w:rPr>
          <w:sz w:val="28"/>
          <w:szCs w:val="28"/>
        </w:rPr>
      </w:pPr>
      <w:r w:rsidRPr="00C614AD">
        <w:rPr>
          <w:sz w:val="28"/>
          <w:szCs w:val="28"/>
        </w:rPr>
        <w:t>Предъявлено штрафных санкций 6629800 рублей, взыскано штрафных санкций в течение 2016 года на сумму 6823000 руб.</w:t>
      </w:r>
    </w:p>
    <w:p w:rsidR="00C614AD" w:rsidRPr="00C614AD" w:rsidRDefault="00C614AD" w:rsidP="003A7069">
      <w:pPr>
        <w:widowControl w:val="0"/>
        <w:spacing w:line="360" w:lineRule="auto"/>
        <w:rPr>
          <w:b/>
          <w:color w:val="000000"/>
          <w:sz w:val="28"/>
          <w:szCs w:val="28"/>
          <w:lang w:bidi="en-US"/>
        </w:rPr>
      </w:pPr>
      <w:r w:rsidRPr="00C614AD">
        <w:rPr>
          <w:b/>
          <w:color w:val="000000"/>
          <w:sz w:val="28"/>
          <w:szCs w:val="28"/>
          <w:lang w:bidi="en-US"/>
        </w:rPr>
        <w:t>Контроль за исполнением постановлений и оплатой административных штрафов, наложенных Инспекцией</w:t>
      </w:r>
    </w:p>
    <w:p w:rsidR="00C614AD" w:rsidRPr="00C614AD" w:rsidRDefault="00C614AD" w:rsidP="00C614AD">
      <w:pPr>
        <w:spacing w:line="360" w:lineRule="auto"/>
        <w:ind w:firstLine="709"/>
        <w:jc w:val="both"/>
        <w:rPr>
          <w:sz w:val="28"/>
          <w:szCs w:val="28"/>
        </w:rPr>
      </w:pPr>
      <w:r w:rsidRPr="00C614AD">
        <w:rPr>
          <w:sz w:val="28"/>
          <w:szCs w:val="28"/>
        </w:rPr>
        <w:t xml:space="preserve">В рамках осуществления контроля за оплатой административных штрафов, наложенных Инспекцией по результатам рассмотрения дел об </w:t>
      </w:r>
      <w:r w:rsidRPr="00C614AD">
        <w:rPr>
          <w:sz w:val="28"/>
          <w:szCs w:val="28"/>
        </w:rPr>
        <w:lastRenderedPageBreak/>
        <w:t>административных правонарушениях, в 2016 году направлено в службу судебных приставов для принудительного взыскания 48 постановлений на общую сумму административных штрафов 1287500 рублей.</w:t>
      </w:r>
    </w:p>
    <w:p w:rsidR="00C614AD" w:rsidRPr="00C614AD" w:rsidRDefault="00B076D8" w:rsidP="00C614AD">
      <w:pPr>
        <w:spacing w:line="360" w:lineRule="auto"/>
        <w:ind w:firstLine="709"/>
        <w:jc w:val="both"/>
        <w:rPr>
          <w:sz w:val="28"/>
          <w:szCs w:val="28"/>
        </w:rPr>
      </w:pPr>
      <w:r>
        <w:rPr>
          <w:sz w:val="28"/>
          <w:szCs w:val="28"/>
        </w:rPr>
        <w:t>В м</w:t>
      </w:r>
      <w:r w:rsidR="00C614AD" w:rsidRPr="00C614AD">
        <w:rPr>
          <w:sz w:val="28"/>
          <w:szCs w:val="28"/>
        </w:rPr>
        <w:t xml:space="preserve">ировой суд направлено 48 протоколов об административных правонарушения, предусмотренных частью 1 статьи 20.25 Кодекса Российской Федерации об административных правонарушениях (далее - КоАП </w:t>
      </w:r>
      <w:r w:rsidR="003A7069" w:rsidRPr="00C614AD">
        <w:rPr>
          <w:sz w:val="28"/>
          <w:szCs w:val="28"/>
        </w:rPr>
        <w:t>РФ) «</w:t>
      </w:r>
      <w:r w:rsidR="00C614AD" w:rsidRPr="00C614AD">
        <w:rPr>
          <w:sz w:val="28"/>
          <w:szCs w:val="28"/>
        </w:rPr>
        <w:t>уклонение от исполнения административного наказания», предполагаемая сумма административных штрафов по результатам рассмотрения протоколов составляет 2575000 рублей.</w:t>
      </w:r>
    </w:p>
    <w:p w:rsidR="00C614AD" w:rsidRPr="00C614AD" w:rsidRDefault="00C614AD" w:rsidP="00C614AD">
      <w:pPr>
        <w:spacing w:line="360" w:lineRule="auto"/>
        <w:ind w:firstLine="709"/>
        <w:jc w:val="both"/>
        <w:rPr>
          <w:sz w:val="28"/>
          <w:szCs w:val="28"/>
        </w:rPr>
      </w:pPr>
      <w:r w:rsidRPr="00C614AD">
        <w:rPr>
          <w:sz w:val="28"/>
          <w:szCs w:val="28"/>
        </w:rPr>
        <w:t>В 2015 году направлено в службу судебных приставов 81 постановление на общую сумму административных штрафов 3114900 рублей, соответственно, 81 протокол в мировые суды по факту совершения правонарушения, предусмотренного частью 1 статьи 20.25 КоАП РФ (предполагаемая сумма административных штрафов 6229800 рублей).</w:t>
      </w:r>
    </w:p>
    <w:p w:rsidR="00C614AD" w:rsidRPr="00C614AD" w:rsidRDefault="00C614AD" w:rsidP="003A7069">
      <w:pPr>
        <w:widowControl w:val="0"/>
        <w:autoSpaceDE w:val="0"/>
        <w:autoSpaceDN w:val="0"/>
        <w:adjustRightInd w:val="0"/>
        <w:spacing w:line="360" w:lineRule="auto"/>
        <w:jc w:val="both"/>
        <w:outlineLvl w:val="0"/>
        <w:rPr>
          <w:rFonts w:eastAsia="Lucida Sans Unicode"/>
          <w:b/>
          <w:color w:val="000000"/>
          <w:sz w:val="26"/>
          <w:szCs w:val="26"/>
          <w:lang w:eastAsia="en-US" w:bidi="en-US"/>
        </w:rPr>
      </w:pPr>
      <w:r w:rsidRPr="003A7069">
        <w:rPr>
          <w:rFonts w:eastAsia="Lucida Sans Unicode"/>
          <w:b/>
          <w:color w:val="000000"/>
          <w:sz w:val="28"/>
          <w:szCs w:val="26"/>
          <w:lang w:eastAsia="en-US" w:bidi="en-US"/>
        </w:rPr>
        <w:t xml:space="preserve">Административная практика Инспекции </w:t>
      </w:r>
      <w:r w:rsidRPr="00C614AD">
        <w:rPr>
          <w:rFonts w:eastAsia="Lucida Sans Unicode"/>
          <w:b/>
          <w:color w:val="000000"/>
          <w:sz w:val="26"/>
          <w:szCs w:val="26"/>
          <w:lang w:eastAsia="en-US" w:bidi="en-US"/>
        </w:rPr>
        <w:tab/>
      </w:r>
    </w:p>
    <w:p w:rsidR="00C614AD" w:rsidRPr="00C614AD" w:rsidRDefault="00C614AD" w:rsidP="00C614AD">
      <w:pPr>
        <w:spacing w:line="360" w:lineRule="auto"/>
        <w:ind w:firstLine="709"/>
        <w:jc w:val="both"/>
        <w:rPr>
          <w:sz w:val="28"/>
          <w:szCs w:val="28"/>
        </w:rPr>
      </w:pPr>
      <w:r w:rsidRPr="00C614AD">
        <w:rPr>
          <w:sz w:val="28"/>
          <w:szCs w:val="28"/>
        </w:rPr>
        <w:t xml:space="preserve">В 2016 году в части административного производства дел, которые рассматривает непосредственно Инспекция, в связи с наделением мировых судов правом рассмотрения протоколов Инспекции в отношении </w:t>
      </w:r>
      <w:r w:rsidR="003A7069" w:rsidRPr="00C614AD">
        <w:rPr>
          <w:sz w:val="28"/>
          <w:szCs w:val="28"/>
        </w:rPr>
        <w:t>лицензиатов, наблюдается</w:t>
      </w:r>
      <w:r w:rsidRPr="00C614AD">
        <w:rPr>
          <w:sz w:val="28"/>
          <w:szCs w:val="28"/>
        </w:rPr>
        <w:t xml:space="preserve"> снижение общего количества административных дел в сравнении с периодом до введения лицензирования деятельности по управлению многоквартирными домами. </w:t>
      </w:r>
    </w:p>
    <w:p w:rsidR="00C614AD" w:rsidRPr="00C614AD" w:rsidRDefault="00C614AD" w:rsidP="00C614AD">
      <w:pPr>
        <w:spacing w:line="360" w:lineRule="auto"/>
        <w:ind w:firstLine="709"/>
        <w:jc w:val="both"/>
        <w:rPr>
          <w:sz w:val="28"/>
          <w:szCs w:val="28"/>
        </w:rPr>
      </w:pPr>
      <w:r w:rsidRPr="00C614AD">
        <w:rPr>
          <w:sz w:val="28"/>
          <w:szCs w:val="28"/>
        </w:rPr>
        <w:t>Введение специальных статей КоАП РФ для лиц, осуществляющих деятельность по управлению многоквартирными домами, а именно стать</w:t>
      </w:r>
      <w:r w:rsidR="007A5984">
        <w:rPr>
          <w:sz w:val="28"/>
          <w:szCs w:val="28"/>
        </w:rPr>
        <w:t>и</w:t>
      </w:r>
      <w:r w:rsidRPr="00C614AD">
        <w:rPr>
          <w:sz w:val="28"/>
          <w:szCs w:val="28"/>
        </w:rPr>
        <w:t xml:space="preserve"> 7.23.3 КоАП РФ «нарушение правил осуществления предпринимательской деятельности по управлению многоквартирными домами», стать</w:t>
      </w:r>
      <w:r w:rsidR="007A5984">
        <w:rPr>
          <w:sz w:val="28"/>
          <w:szCs w:val="28"/>
        </w:rPr>
        <w:t>и</w:t>
      </w:r>
      <w:r w:rsidRPr="00C614AD">
        <w:rPr>
          <w:sz w:val="28"/>
          <w:szCs w:val="28"/>
        </w:rPr>
        <w:t xml:space="preserve"> 14.1.3 КоАП РФ «осуществление предпринимательской деятельности по управлению многоквартирными домами без лицензии» и передача полномочий по рассмотрению административных дел мировым судам, в том числе объективно  привело к снижению количественного показателя рассмотренных Инспекцией административных дел и наложенных штрафных </w:t>
      </w:r>
      <w:r w:rsidRPr="00C614AD">
        <w:rPr>
          <w:sz w:val="28"/>
          <w:szCs w:val="28"/>
        </w:rPr>
        <w:lastRenderedPageBreak/>
        <w:t>санкций по результатам дел, непосредственно рассмотренных надзорным органом.</w:t>
      </w:r>
    </w:p>
    <w:p w:rsidR="00C614AD" w:rsidRDefault="00C614AD" w:rsidP="00B076D8">
      <w:pPr>
        <w:pStyle w:val="22"/>
        <w:widowControl/>
      </w:pPr>
      <w:r w:rsidRPr="00C614AD">
        <w:t xml:space="preserve">Сравнительный анализ 2015 и 2016 года </w:t>
      </w:r>
      <w:r w:rsidR="00B076D8">
        <w:t xml:space="preserve">(таблица №2) </w:t>
      </w:r>
      <w:r w:rsidRPr="00C614AD">
        <w:t>показал снижение в 2016 году административного производства на 35 %.</w:t>
      </w:r>
    </w:p>
    <w:p w:rsidR="00B076D8" w:rsidRPr="00B076D8" w:rsidRDefault="00B076D8" w:rsidP="00B076D8">
      <w:pPr>
        <w:pStyle w:val="5"/>
      </w:pPr>
      <w:r w:rsidRPr="00B076D8">
        <w:t>Таблица №2</w:t>
      </w:r>
    </w:p>
    <w:tbl>
      <w:tblPr>
        <w:tblStyle w:val="21"/>
        <w:tblW w:w="9606" w:type="dxa"/>
        <w:tblLayout w:type="fixed"/>
        <w:tblLook w:val="04A0" w:firstRow="1" w:lastRow="0" w:firstColumn="1" w:lastColumn="0" w:noHBand="0" w:noVBand="1"/>
      </w:tblPr>
      <w:tblGrid>
        <w:gridCol w:w="513"/>
        <w:gridCol w:w="2005"/>
        <w:gridCol w:w="1843"/>
        <w:gridCol w:w="1701"/>
        <w:gridCol w:w="1701"/>
        <w:gridCol w:w="1843"/>
      </w:tblGrid>
      <w:tr w:rsidR="00C614AD" w:rsidRPr="00C614AD" w:rsidTr="00C614AD">
        <w:tc>
          <w:tcPr>
            <w:tcW w:w="513" w:type="dxa"/>
            <w:vMerge w:val="restart"/>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п/п</w:t>
            </w:r>
          </w:p>
        </w:tc>
        <w:tc>
          <w:tcPr>
            <w:tcW w:w="2005" w:type="dxa"/>
            <w:vMerge w:val="restart"/>
          </w:tcPr>
          <w:p w:rsidR="003A7069" w:rsidRDefault="003A7069" w:rsidP="00C614AD">
            <w:pPr>
              <w:widowControl w:val="0"/>
              <w:jc w:val="center"/>
              <w:rPr>
                <w:rFonts w:eastAsia="Lucida Sans Unicode"/>
                <w:b/>
                <w:color w:val="000000"/>
                <w:lang w:val="en-US" w:eastAsia="en-US" w:bidi="en-US"/>
              </w:rPr>
            </w:pPr>
          </w:p>
          <w:p w:rsidR="003A7069" w:rsidRDefault="003A7069" w:rsidP="00C614AD">
            <w:pPr>
              <w:widowControl w:val="0"/>
              <w:jc w:val="center"/>
              <w:rPr>
                <w:rFonts w:eastAsia="Lucida Sans Unicode"/>
                <w:b/>
                <w:color w:val="000000"/>
                <w:lang w:val="en-US" w:eastAsia="en-US" w:bidi="en-US"/>
              </w:rPr>
            </w:pPr>
          </w:p>
          <w:p w:rsidR="00C614AD" w:rsidRPr="00C614AD" w:rsidRDefault="003A7069" w:rsidP="00C614AD">
            <w:pPr>
              <w:widowControl w:val="0"/>
              <w:jc w:val="center"/>
              <w:rPr>
                <w:rFonts w:eastAsia="Lucida Sans Unicode"/>
                <w:b/>
                <w:color w:val="000000"/>
                <w:lang w:val="en-US" w:eastAsia="en-US" w:bidi="en-US"/>
              </w:rPr>
            </w:pPr>
            <w:proofErr w:type="spellStart"/>
            <w:r>
              <w:rPr>
                <w:rFonts w:eastAsia="Lucida Sans Unicode"/>
                <w:b/>
                <w:color w:val="000000"/>
                <w:lang w:val="en-US" w:eastAsia="en-US" w:bidi="en-US"/>
              </w:rPr>
              <w:t>С</w:t>
            </w:r>
            <w:r w:rsidR="00C614AD" w:rsidRPr="00C614AD">
              <w:rPr>
                <w:rFonts w:eastAsia="Lucida Sans Unicode"/>
                <w:b/>
                <w:color w:val="000000"/>
                <w:lang w:val="en-US" w:eastAsia="en-US" w:bidi="en-US"/>
              </w:rPr>
              <w:t>татья</w:t>
            </w:r>
            <w:proofErr w:type="spellEnd"/>
          </w:p>
        </w:tc>
        <w:tc>
          <w:tcPr>
            <w:tcW w:w="3544" w:type="dxa"/>
            <w:gridSpan w:val="2"/>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2015 </w:t>
            </w:r>
            <w:proofErr w:type="spellStart"/>
            <w:r w:rsidRPr="00C614AD">
              <w:rPr>
                <w:rFonts w:eastAsia="Lucida Sans Unicode"/>
                <w:b/>
                <w:color w:val="000000"/>
                <w:lang w:val="en-US" w:eastAsia="en-US" w:bidi="en-US"/>
              </w:rPr>
              <w:t>год</w:t>
            </w:r>
            <w:proofErr w:type="spellEnd"/>
          </w:p>
        </w:tc>
        <w:tc>
          <w:tcPr>
            <w:tcW w:w="3544" w:type="dxa"/>
            <w:gridSpan w:val="2"/>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2016 </w:t>
            </w:r>
            <w:proofErr w:type="spellStart"/>
            <w:r w:rsidRPr="00C614AD">
              <w:rPr>
                <w:rFonts w:eastAsia="Lucida Sans Unicode"/>
                <w:b/>
                <w:color w:val="000000"/>
                <w:lang w:val="en-US" w:eastAsia="en-US" w:bidi="en-US"/>
              </w:rPr>
              <w:t>год</w:t>
            </w:r>
            <w:proofErr w:type="spellEnd"/>
          </w:p>
        </w:tc>
      </w:tr>
      <w:tr w:rsidR="00C614AD" w:rsidRPr="00C614AD" w:rsidTr="00C614AD">
        <w:tc>
          <w:tcPr>
            <w:tcW w:w="513" w:type="dxa"/>
            <w:vMerge/>
          </w:tcPr>
          <w:p w:rsidR="00C614AD" w:rsidRPr="00C614AD" w:rsidRDefault="00C614AD" w:rsidP="00C614AD">
            <w:pPr>
              <w:widowControl w:val="0"/>
              <w:jc w:val="both"/>
              <w:rPr>
                <w:rFonts w:eastAsia="Lucida Sans Unicode"/>
                <w:b/>
                <w:color w:val="000000"/>
                <w:lang w:val="en-US" w:eastAsia="en-US" w:bidi="en-US"/>
              </w:rPr>
            </w:pPr>
          </w:p>
        </w:tc>
        <w:tc>
          <w:tcPr>
            <w:tcW w:w="2005" w:type="dxa"/>
            <w:vMerge/>
          </w:tcPr>
          <w:p w:rsidR="00C614AD" w:rsidRPr="00C614AD" w:rsidRDefault="00C614AD" w:rsidP="00C614AD">
            <w:pPr>
              <w:widowControl w:val="0"/>
              <w:jc w:val="both"/>
              <w:rPr>
                <w:rFonts w:eastAsia="Lucida Sans Unicode"/>
                <w:b/>
                <w:color w:val="000000"/>
                <w:lang w:val="en-US" w:eastAsia="en-US" w:bidi="en-US"/>
              </w:rPr>
            </w:pPr>
          </w:p>
        </w:tc>
        <w:tc>
          <w:tcPr>
            <w:tcW w:w="1843"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Количество рассмотренных административных дел,</w:t>
            </w:r>
          </w:p>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 xml:space="preserve"> шт.</w:t>
            </w:r>
          </w:p>
        </w:tc>
        <w:tc>
          <w:tcPr>
            <w:tcW w:w="1701"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Количество наложенных административных штрафов, руб.</w:t>
            </w:r>
          </w:p>
        </w:tc>
        <w:tc>
          <w:tcPr>
            <w:tcW w:w="1701"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 xml:space="preserve">Количество рассмотренных административных дел, </w:t>
            </w:r>
          </w:p>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шт.</w:t>
            </w:r>
          </w:p>
        </w:tc>
        <w:tc>
          <w:tcPr>
            <w:tcW w:w="1843"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Количество наложенных административных штрафов, руб.</w:t>
            </w:r>
          </w:p>
        </w:tc>
      </w:tr>
      <w:tr w:rsidR="00C614AD" w:rsidRPr="00C614AD" w:rsidTr="00C614AD">
        <w:tc>
          <w:tcPr>
            <w:tcW w:w="513" w:type="dxa"/>
          </w:tcPr>
          <w:p w:rsidR="00C614AD" w:rsidRPr="00C614AD" w:rsidRDefault="00C614AD" w:rsidP="00C614AD">
            <w:pPr>
              <w:widowControl w:val="0"/>
              <w:jc w:val="both"/>
              <w:rPr>
                <w:rFonts w:eastAsia="Lucida Sans Unicode"/>
                <w:color w:val="000000"/>
                <w:lang w:val="en-US" w:eastAsia="en-US" w:bidi="en-US"/>
              </w:rPr>
            </w:pPr>
            <w:r w:rsidRPr="00C614AD">
              <w:rPr>
                <w:rFonts w:eastAsia="Lucida Sans Unicode"/>
                <w:color w:val="000000"/>
                <w:lang w:val="en-US" w:eastAsia="en-US" w:bidi="en-US"/>
              </w:rPr>
              <w:t>1</w:t>
            </w:r>
          </w:p>
        </w:tc>
        <w:tc>
          <w:tcPr>
            <w:tcW w:w="2005" w:type="dxa"/>
          </w:tcPr>
          <w:p w:rsidR="00C614AD" w:rsidRPr="00C614AD" w:rsidRDefault="00C614AD" w:rsidP="003A7069">
            <w:pPr>
              <w:widowControl w:val="0"/>
              <w:rPr>
                <w:rFonts w:eastAsia="Lucida Sans Unicode"/>
                <w:color w:val="000000"/>
                <w:lang w:eastAsia="en-US" w:bidi="en-US"/>
              </w:rPr>
            </w:pPr>
            <w:r w:rsidRPr="00C614AD">
              <w:rPr>
                <w:rFonts w:eastAsia="Lucida Sans Unicode"/>
                <w:color w:val="000000"/>
                <w:lang w:eastAsia="en-US" w:bidi="en-US"/>
              </w:rPr>
              <w:t>7.21 КоАП РФ</w:t>
            </w:r>
          </w:p>
          <w:p w:rsidR="00C614AD" w:rsidRPr="00C614AD" w:rsidRDefault="00C614AD" w:rsidP="003A7069">
            <w:pPr>
              <w:pStyle w:val="ac"/>
            </w:pPr>
            <w:r w:rsidRPr="00C614AD">
              <w:t>«Нарушение правил пользования жилыми помещениями»</w:t>
            </w:r>
          </w:p>
          <w:p w:rsidR="00C614AD" w:rsidRPr="00C614AD" w:rsidRDefault="00C614AD" w:rsidP="003A7069">
            <w:pPr>
              <w:widowControl w:val="0"/>
              <w:rPr>
                <w:rFonts w:eastAsia="Lucida Sans Unicode"/>
                <w:color w:val="000000"/>
                <w:lang w:eastAsia="en-US" w:bidi="en-US"/>
              </w:rPr>
            </w:pP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17</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9000</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27</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12000</w:t>
            </w:r>
          </w:p>
        </w:tc>
      </w:tr>
      <w:tr w:rsidR="00C614AD" w:rsidRPr="00C614AD" w:rsidTr="00C614AD">
        <w:tc>
          <w:tcPr>
            <w:tcW w:w="513" w:type="dxa"/>
          </w:tcPr>
          <w:p w:rsidR="00C614AD" w:rsidRPr="00C614AD" w:rsidRDefault="00C614AD" w:rsidP="00C614AD">
            <w:pPr>
              <w:widowControl w:val="0"/>
              <w:jc w:val="both"/>
              <w:rPr>
                <w:rFonts w:eastAsia="Lucida Sans Unicode"/>
                <w:color w:val="000000"/>
                <w:lang w:val="en-US" w:eastAsia="en-US" w:bidi="en-US"/>
              </w:rPr>
            </w:pPr>
            <w:r w:rsidRPr="00C614AD">
              <w:rPr>
                <w:rFonts w:eastAsia="Lucida Sans Unicode"/>
                <w:color w:val="000000"/>
                <w:lang w:val="en-US" w:eastAsia="en-US" w:bidi="en-US"/>
              </w:rPr>
              <w:t>2</w:t>
            </w:r>
          </w:p>
        </w:tc>
        <w:tc>
          <w:tcPr>
            <w:tcW w:w="2005" w:type="dxa"/>
          </w:tcPr>
          <w:p w:rsidR="00C614AD" w:rsidRPr="00C614AD" w:rsidRDefault="00C614AD" w:rsidP="003A7069">
            <w:pPr>
              <w:widowControl w:val="0"/>
              <w:rPr>
                <w:rFonts w:eastAsia="Lucida Sans Unicode"/>
                <w:color w:val="000000"/>
                <w:lang w:eastAsia="en-US" w:bidi="en-US"/>
              </w:rPr>
            </w:pPr>
            <w:r w:rsidRPr="00C614AD">
              <w:rPr>
                <w:rFonts w:eastAsia="Lucida Sans Unicode"/>
                <w:color w:val="000000"/>
                <w:lang w:eastAsia="en-US" w:bidi="en-US"/>
              </w:rPr>
              <w:t>7.22 КоАП РФ</w:t>
            </w:r>
          </w:p>
          <w:p w:rsidR="00C614AD" w:rsidRPr="00C614AD" w:rsidRDefault="00C614AD" w:rsidP="003A7069">
            <w:pPr>
              <w:widowControl w:val="0"/>
              <w:autoSpaceDE w:val="0"/>
              <w:autoSpaceDN w:val="0"/>
              <w:adjustRightInd w:val="0"/>
              <w:outlineLvl w:val="0"/>
              <w:rPr>
                <w:rFonts w:eastAsia="Lucida Sans Unicode"/>
                <w:color w:val="000000"/>
                <w:lang w:eastAsia="en-US" w:bidi="en-US"/>
              </w:rPr>
            </w:pPr>
            <w:r w:rsidRPr="00C614AD">
              <w:rPr>
                <w:rFonts w:eastAsia="Lucida Sans Unicode"/>
                <w:color w:val="000000"/>
                <w:lang w:eastAsia="en-US" w:bidi="en-US"/>
              </w:rPr>
              <w:t>«Нарушение правил содержания и ремонта жилых домов и (или) жилых помещений»</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122</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3010500</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67</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1330100</w:t>
            </w:r>
          </w:p>
        </w:tc>
      </w:tr>
      <w:tr w:rsidR="00C614AD" w:rsidRPr="00C614AD" w:rsidTr="00C614AD">
        <w:tc>
          <w:tcPr>
            <w:tcW w:w="513" w:type="dxa"/>
          </w:tcPr>
          <w:p w:rsidR="00C614AD" w:rsidRPr="00C614AD" w:rsidRDefault="00C614AD" w:rsidP="00C614AD">
            <w:pPr>
              <w:widowControl w:val="0"/>
              <w:jc w:val="both"/>
              <w:rPr>
                <w:rFonts w:eastAsia="Lucida Sans Unicode"/>
                <w:color w:val="000000"/>
                <w:lang w:val="en-US" w:eastAsia="en-US" w:bidi="en-US"/>
              </w:rPr>
            </w:pPr>
            <w:r w:rsidRPr="00C614AD">
              <w:rPr>
                <w:rFonts w:eastAsia="Lucida Sans Unicode"/>
                <w:color w:val="000000"/>
                <w:lang w:val="en-US" w:eastAsia="en-US" w:bidi="en-US"/>
              </w:rPr>
              <w:t>3</w:t>
            </w:r>
          </w:p>
        </w:tc>
        <w:tc>
          <w:tcPr>
            <w:tcW w:w="2005" w:type="dxa"/>
          </w:tcPr>
          <w:p w:rsidR="00C614AD" w:rsidRPr="00C614AD" w:rsidRDefault="00C614AD" w:rsidP="003A7069">
            <w:pPr>
              <w:widowControl w:val="0"/>
              <w:rPr>
                <w:rFonts w:eastAsia="Lucida Sans Unicode"/>
                <w:color w:val="000000"/>
                <w:lang w:eastAsia="en-US" w:bidi="en-US"/>
              </w:rPr>
            </w:pPr>
            <w:r w:rsidRPr="00C614AD">
              <w:rPr>
                <w:rFonts w:eastAsia="Lucida Sans Unicode"/>
                <w:color w:val="000000"/>
                <w:lang w:eastAsia="en-US" w:bidi="en-US"/>
              </w:rPr>
              <w:t>7.23 КоАП РФ</w:t>
            </w:r>
          </w:p>
          <w:p w:rsidR="00C614AD" w:rsidRPr="00C614AD" w:rsidRDefault="00C614AD" w:rsidP="003A7069">
            <w:pPr>
              <w:widowControl w:val="0"/>
              <w:autoSpaceDE w:val="0"/>
              <w:autoSpaceDN w:val="0"/>
              <w:adjustRightInd w:val="0"/>
              <w:outlineLvl w:val="0"/>
              <w:rPr>
                <w:rFonts w:eastAsia="Lucida Sans Unicode"/>
                <w:color w:val="000000"/>
                <w:lang w:eastAsia="en-US" w:bidi="en-US"/>
              </w:rPr>
            </w:pPr>
            <w:r w:rsidRPr="00C614AD">
              <w:rPr>
                <w:rFonts w:eastAsia="Lucida Sans Unicode"/>
                <w:color w:val="000000"/>
                <w:lang w:eastAsia="en-US" w:bidi="en-US"/>
              </w:rPr>
              <w:t>«Нарушение нормативов обеспечения населения коммунальными услугами»</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74</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152000</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82</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94100</w:t>
            </w:r>
          </w:p>
        </w:tc>
      </w:tr>
      <w:tr w:rsidR="00C614AD" w:rsidRPr="00C614AD" w:rsidTr="00C614AD">
        <w:tc>
          <w:tcPr>
            <w:tcW w:w="513" w:type="dxa"/>
          </w:tcPr>
          <w:p w:rsidR="00C614AD" w:rsidRPr="00C614AD" w:rsidRDefault="00C614AD" w:rsidP="00C614AD">
            <w:pPr>
              <w:widowControl w:val="0"/>
              <w:jc w:val="both"/>
              <w:rPr>
                <w:rFonts w:eastAsia="Lucida Sans Unicode"/>
                <w:color w:val="000000"/>
                <w:lang w:val="en-US" w:eastAsia="en-US" w:bidi="en-US"/>
              </w:rPr>
            </w:pPr>
            <w:r w:rsidRPr="00C614AD">
              <w:rPr>
                <w:rFonts w:eastAsia="Lucida Sans Unicode"/>
                <w:color w:val="000000"/>
                <w:lang w:val="en-US" w:eastAsia="en-US" w:bidi="en-US"/>
              </w:rPr>
              <w:t>4</w:t>
            </w:r>
          </w:p>
        </w:tc>
        <w:tc>
          <w:tcPr>
            <w:tcW w:w="2005" w:type="dxa"/>
          </w:tcPr>
          <w:p w:rsidR="00C614AD" w:rsidRPr="00C614AD" w:rsidRDefault="00C614AD" w:rsidP="00C614AD">
            <w:pPr>
              <w:widowControl w:val="0"/>
              <w:jc w:val="both"/>
              <w:rPr>
                <w:rFonts w:eastAsia="Lucida Sans Unicode"/>
                <w:color w:val="000000"/>
                <w:lang w:eastAsia="en-US" w:bidi="en-US"/>
              </w:rPr>
            </w:pPr>
            <w:r w:rsidRPr="00C614AD">
              <w:rPr>
                <w:rFonts w:eastAsia="Lucida Sans Unicode"/>
                <w:color w:val="000000"/>
                <w:lang w:eastAsia="en-US" w:bidi="en-US"/>
              </w:rPr>
              <w:t>13.19.2. КоАП РФ</w:t>
            </w:r>
          </w:p>
          <w:p w:rsidR="00C614AD" w:rsidRPr="00C614AD" w:rsidRDefault="00C614AD" w:rsidP="003A7069">
            <w:pPr>
              <w:widowControl w:val="0"/>
              <w:autoSpaceDE w:val="0"/>
              <w:autoSpaceDN w:val="0"/>
              <w:adjustRightInd w:val="0"/>
              <w:outlineLvl w:val="0"/>
              <w:rPr>
                <w:rFonts w:eastAsia="Lucida Sans Unicode"/>
                <w:color w:val="000000"/>
                <w:lang w:eastAsia="en-US" w:bidi="en-US"/>
              </w:rPr>
            </w:pPr>
            <w:r w:rsidRPr="00C614AD">
              <w:rPr>
                <w:rFonts w:eastAsia="Lucida Sans Unicode"/>
                <w:color w:val="000000"/>
                <w:lang w:eastAsia="en-US" w:bidi="en-US"/>
              </w:rPr>
              <w:t>«Нарушение порядка размещения информации в государственной информационной системе жилищно-коммунального хозяйства»</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0</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30000</w:t>
            </w:r>
          </w:p>
        </w:tc>
      </w:tr>
      <w:tr w:rsidR="00C614AD" w:rsidRPr="00C614AD" w:rsidTr="00C614AD">
        <w:tc>
          <w:tcPr>
            <w:tcW w:w="513" w:type="dxa"/>
          </w:tcPr>
          <w:p w:rsidR="00C614AD" w:rsidRPr="00C614AD" w:rsidRDefault="00C614AD" w:rsidP="00C614AD">
            <w:pPr>
              <w:widowControl w:val="0"/>
              <w:jc w:val="both"/>
              <w:rPr>
                <w:rFonts w:eastAsia="Lucida Sans Unicode"/>
                <w:color w:val="000000"/>
                <w:lang w:val="en-US" w:eastAsia="en-US" w:bidi="en-US"/>
              </w:rPr>
            </w:pPr>
            <w:r w:rsidRPr="00C614AD">
              <w:rPr>
                <w:rFonts w:eastAsia="Lucida Sans Unicode"/>
                <w:color w:val="000000"/>
                <w:lang w:val="en-US" w:eastAsia="en-US" w:bidi="en-US"/>
              </w:rPr>
              <w:t>5</w:t>
            </w:r>
          </w:p>
        </w:tc>
        <w:tc>
          <w:tcPr>
            <w:tcW w:w="2005" w:type="dxa"/>
          </w:tcPr>
          <w:p w:rsidR="00C614AD" w:rsidRPr="00C614AD" w:rsidRDefault="00C614AD" w:rsidP="003A7069">
            <w:pPr>
              <w:widowControl w:val="0"/>
              <w:rPr>
                <w:rFonts w:eastAsia="Lucida Sans Unicode"/>
                <w:color w:val="000000"/>
                <w:lang w:eastAsia="en-US" w:bidi="en-US"/>
              </w:rPr>
            </w:pPr>
            <w:r w:rsidRPr="00C614AD">
              <w:rPr>
                <w:rFonts w:eastAsia="Lucida Sans Unicode"/>
                <w:color w:val="000000"/>
                <w:lang w:eastAsia="en-US" w:bidi="en-US"/>
              </w:rPr>
              <w:t xml:space="preserve">7.23.1 КоАП РФ «Нарушение требований </w:t>
            </w:r>
            <w:r w:rsidRPr="00C614AD">
              <w:rPr>
                <w:rFonts w:eastAsia="Lucida Sans Unicode"/>
                <w:color w:val="000000"/>
                <w:lang w:eastAsia="en-US" w:bidi="en-US"/>
              </w:rPr>
              <w:lastRenderedPageBreak/>
              <w:t>законодательства о раскрытии информации организациями, осуществляющими деятельность в сфере управления многоквартирными домами»</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lastRenderedPageBreak/>
              <w:t>13</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135000</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w:t>
            </w:r>
          </w:p>
        </w:tc>
      </w:tr>
      <w:tr w:rsidR="00C614AD" w:rsidRPr="00C614AD" w:rsidTr="00C614AD">
        <w:tc>
          <w:tcPr>
            <w:tcW w:w="513" w:type="dxa"/>
          </w:tcPr>
          <w:p w:rsidR="00C614AD" w:rsidRPr="00C614AD" w:rsidRDefault="00C614AD" w:rsidP="00C614AD">
            <w:pPr>
              <w:widowControl w:val="0"/>
              <w:jc w:val="both"/>
              <w:rPr>
                <w:rFonts w:eastAsia="Lucida Sans Unicode"/>
                <w:color w:val="000000"/>
                <w:lang w:val="en-US" w:eastAsia="en-US" w:bidi="en-US"/>
              </w:rPr>
            </w:pPr>
            <w:r w:rsidRPr="00C614AD">
              <w:rPr>
                <w:rFonts w:eastAsia="Lucida Sans Unicode"/>
                <w:color w:val="000000"/>
                <w:lang w:val="en-US" w:eastAsia="en-US" w:bidi="en-US"/>
              </w:rPr>
              <w:t>6</w:t>
            </w:r>
          </w:p>
        </w:tc>
        <w:tc>
          <w:tcPr>
            <w:tcW w:w="2005" w:type="dxa"/>
          </w:tcPr>
          <w:p w:rsidR="00C614AD" w:rsidRPr="00C614AD" w:rsidRDefault="00C614AD" w:rsidP="003A7069">
            <w:pPr>
              <w:widowControl w:val="0"/>
              <w:rPr>
                <w:rFonts w:eastAsia="Lucida Sans Unicode"/>
                <w:color w:val="000000"/>
                <w:lang w:eastAsia="en-US" w:bidi="en-US"/>
              </w:rPr>
            </w:pPr>
            <w:r w:rsidRPr="00C614AD">
              <w:rPr>
                <w:rFonts w:eastAsia="Lucida Sans Unicode"/>
                <w:color w:val="000000"/>
                <w:lang w:eastAsia="en-US" w:bidi="en-US"/>
              </w:rPr>
              <w:t>9.16 КоАП РФ</w:t>
            </w:r>
          </w:p>
          <w:p w:rsidR="00C614AD" w:rsidRPr="00C614AD" w:rsidRDefault="00C614AD" w:rsidP="003A7069">
            <w:pPr>
              <w:widowControl w:val="0"/>
              <w:autoSpaceDE w:val="0"/>
              <w:autoSpaceDN w:val="0"/>
              <w:adjustRightInd w:val="0"/>
              <w:outlineLvl w:val="0"/>
              <w:rPr>
                <w:rFonts w:eastAsia="Lucida Sans Unicode"/>
                <w:color w:val="000000"/>
                <w:lang w:eastAsia="en-US" w:bidi="en-US"/>
              </w:rPr>
            </w:pPr>
            <w:r w:rsidRPr="00C614AD">
              <w:rPr>
                <w:rFonts w:eastAsia="Lucida Sans Unicode"/>
                <w:color w:val="000000"/>
                <w:lang w:eastAsia="en-US" w:bidi="en-US"/>
              </w:rPr>
              <w:t>«Нарушение законодательства об энергосбережении и о повышении энергетической эффективности»</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26</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724900</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9</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100000</w:t>
            </w:r>
          </w:p>
        </w:tc>
      </w:tr>
      <w:tr w:rsidR="00C614AD" w:rsidRPr="00C614AD" w:rsidTr="00C614AD">
        <w:tc>
          <w:tcPr>
            <w:tcW w:w="513" w:type="dxa"/>
          </w:tcPr>
          <w:p w:rsidR="00C614AD" w:rsidRPr="00C614AD" w:rsidRDefault="00C614AD" w:rsidP="00C614AD">
            <w:pPr>
              <w:widowControl w:val="0"/>
              <w:jc w:val="both"/>
              <w:rPr>
                <w:rFonts w:eastAsia="Lucida Sans Unicode"/>
                <w:color w:val="000000"/>
                <w:lang w:val="en-US" w:eastAsia="en-US" w:bidi="en-US"/>
              </w:rPr>
            </w:pPr>
            <w:r w:rsidRPr="00C614AD">
              <w:rPr>
                <w:rFonts w:eastAsia="Lucida Sans Unicode"/>
                <w:color w:val="000000"/>
                <w:lang w:val="en-US" w:eastAsia="en-US" w:bidi="en-US"/>
              </w:rPr>
              <w:t>7</w:t>
            </w:r>
          </w:p>
        </w:tc>
        <w:tc>
          <w:tcPr>
            <w:tcW w:w="2005" w:type="dxa"/>
          </w:tcPr>
          <w:p w:rsidR="00C614AD" w:rsidRPr="00C614AD" w:rsidRDefault="00C614AD" w:rsidP="003A7069">
            <w:pPr>
              <w:widowControl w:val="0"/>
              <w:autoSpaceDE w:val="0"/>
              <w:autoSpaceDN w:val="0"/>
              <w:adjustRightInd w:val="0"/>
              <w:outlineLvl w:val="0"/>
              <w:rPr>
                <w:rFonts w:eastAsia="Lucida Sans Unicode"/>
                <w:color w:val="000000"/>
                <w:lang w:eastAsia="en-US" w:bidi="en-US"/>
              </w:rPr>
            </w:pPr>
            <w:r w:rsidRPr="00C614AD">
              <w:rPr>
                <w:rFonts w:eastAsia="Lucida Sans Unicode"/>
                <w:color w:val="000000"/>
                <w:lang w:eastAsia="en-US" w:bidi="en-US"/>
              </w:rPr>
              <w:t xml:space="preserve">7.23.2 КоАП РФ </w:t>
            </w:r>
          </w:p>
          <w:p w:rsidR="00C614AD" w:rsidRPr="00C614AD" w:rsidRDefault="00C614AD" w:rsidP="003A7069">
            <w:pPr>
              <w:widowControl w:val="0"/>
              <w:autoSpaceDE w:val="0"/>
              <w:autoSpaceDN w:val="0"/>
              <w:adjustRightInd w:val="0"/>
              <w:outlineLvl w:val="0"/>
              <w:rPr>
                <w:rFonts w:eastAsia="Lucida Sans Unicode"/>
                <w:color w:val="000000"/>
                <w:lang w:eastAsia="en-US" w:bidi="en-US"/>
              </w:rPr>
            </w:pPr>
            <w:r w:rsidRPr="00C614AD">
              <w:rPr>
                <w:rFonts w:eastAsia="Lucida Sans Unicode"/>
                <w:color w:val="000000"/>
                <w:lang w:eastAsia="en-US" w:bidi="en-US"/>
              </w:rPr>
              <w:t>«Нарушение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150000</w:t>
            </w:r>
          </w:p>
        </w:tc>
        <w:tc>
          <w:tcPr>
            <w:tcW w:w="170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0</w:t>
            </w:r>
          </w:p>
        </w:tc>
        <w:tc>
          <w:tcPr>
            <w:tcW w:w="1843"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0</w:t>
            </w:r>
          </w:p>
        </w:tc>
      </w:tr>
      <w:tr w:rsidR="00C614AD" w:rsidRPr="00C614AD" w:rsidTr="00C614AD">
        <w:tc>
          <w:tcPr>
            <w:tcW w:w="513" w:type="dxa"/>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8</w:t>
            </w:r>
          </w:p>
        </w:tc>
        <w:tc>
          <w:tcPr>
            <w:tcW w:w="2005" w:type="dxa"/>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ВСЕГО</w:t>
            </w:r>
          </w:p>
        </w:tc>
        <w:tc>
          <w:tcPr>
            <w:tcW w:w="1843" w:type="dxa"/>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255</w:t>
            </w:r>
          </w:p>
        </w:tc>
        <w:tc>
          <w:tcPr>
            <w:tcW w:w="1701" w:type="dxa"/>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4181400</w:t>
            </w:r>
          </w:p>
        </w:tc>
        <w:tc>
          <w:tcPr>
            <w:tcW w:w="1701" w:type="dxa"/>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166</w:t>
            </w:r>
          </w:p>
        </w:tc>
        <w:tc>
          <w:tcPr>
            <w:tcW w:w="1843" w:type="dxa"/>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1566100</w:t>
            </w:r>
          </w:p>
        </w:tc>
      </w:tr>
    </w:tbl>
    <w:p w:rsidR="003A7069" w:rsidRDefault="003A7069" w:rsidP="00C614AD">
      <w:pPr>
        <w:spacing w:line="360" w:lineRule="auto"/>
        <w:ind w:firstLine="709"/>
        <w:jc w:val="both"/>
        <w:rPr>
          <w:sz w:val="28"/>
          <w:szCs w:val="28"/>
        </w:rPr>
      </w:pPr>
    </w:p>
    <w:p w:rsidR="00C614AD" w:rsidRPr="00C614AD" w:rsidRDefault="00C614AD" w:rsidP="00C614AD">
      <w:pPr>
        <w:spacing w:line="360" w:lineRule="auto"/>
        <w:ind w:firstLine="709"/>
        <w:jc w:val="both"/>
        <w:rPr>
          <w:sz w:val="28"/>
          <w:szCs w:val="28"/>
        </w:rPr>
      </w:pPr>
      <w:r w:rsidRPr="00C614AD">
        <w:rPr>
          <w:sz w:val="28"/>
          <w:szCs w:val="28"/>
        </w:rPr>
        <w:t>В целом отмечается снижение количества наложенных Инспекцией административных штрафов на 63 % в сравнении в 2015 годом.</w:t>
      </w:r>
    </w:p>
    <w:p w:rsidR="00C614AD" w:rsidRPr="00C614AD" w:rsidRDefault="00C614AD" w:rsidP="00C614AD">
      <w:pPr>
        <w:spacing w:line="360" w:lineRule="auto"/>
        <w:ind w:firstLine="709"/>
        <w:jc w:val="both"/>
        <w:rPr>
          <w:sz w:val="28"/>
          <w:szCs w:val="28"/>
        </w:rPr>
      </w:pPr>
      <w:r w:rsidRPr="00C614AD">
        <w:rPr>
          <w:sz w:val="28"/>
          <w:szCs w:val="28"/>
        </w:rPr>
        <w:t xml:space="preserve">В связи с тем, что статья 7.23.1 «Нарушение требований законодательства о раскрытии информации организациями, осуществляющими деятельность в сфере управления многоквартирными домами» КоАП РФ утратила силу с 1 мая 2015 года, а полная ответственность за «нарушение порядка размещения информации в государственной информационной системе жилищно-коммунального хозяйства», предусмотренное статьей 13.19.2 КоАП РФ, наступит только с 1 января 2018 года, то в течение 2016 года и 2017 года административное </w:t>
      </w:r>
      <w:r w:rsidRPr="00C614AD">
        <w:rPr>
          <w:sz w:val="28"/>
          <w:szCs w:val="28"/>
        </w:rPr>
        <w:lastRenderedPageBreak/>
        <w:t>производство в данной части Инспекцией будет осуществляться только в усеченном виде в отношении управляющих организаций за ряд конкретных нарушений.</w:t>
      </w:r>
    </w:p>
    <w:p w:rsidR="00C614AD" w:rsidRPr="00C614AD" w:rsidRDefault="00C614AD" w:rsidP="00C614AD">
      <w:pPr>
        <w:spacing w:line="360" w:lineRule="auto"/>
        <w:ind w:firstLine="709"/>
        <w:jc w:val="both"/>
        <w:rPr>
          <w:sz w:val="28"/>
          <w:szCs w:val="28"/>
        </w:rPr>
      </w:pPr>
      <w:r w:rsidRPr="00C614AD">
        <w:rPr>
          <w:sz w:val="28"/>
          <w:szCs w:val="28"/>
        </w:rPr>
        <w:t>Федеральным законом от 05.12.2016 N 412-ФЗ «О внесении изменений в Кодекс Российской Федерации об административных правонарушениях и отдельные законодательные акты Российской Федерации» введена новая статья 9.23. КоАП РФ, предусматривающая ответственность за «нарушение правил обеспечения безопасного использования и содержания внутридомового и внутриквартирного газового оборудования».</w:t>
      </w:r>
    </w:p>
    <w:p w:rsidR="00C614AD" w:rsidRPr="00C614AD" w:rsidRDefault="00C614AD" w:rsidP="00C614AD">
      <w:pPr>
        <w:spacing w:line="360" w:lineRule="auto"/>
        <w:ind w:firstLine="709"/>
        <w:jc w:val="both"/>
        <w:rPr>
          <w:sz w:val="28"/>
          <w:szCs w:val="28"/>
        </w:rPr>
      </w:pPr>
      <w:r w:rsidRPr="00C614AD">
        <w:rPr>
          <w:sz w:val="28"/>
          <w:szCs w:val="28"/>
        </w:rPr>
        <w:t>Теперь должностные лица Инспекции вправе возбуждать административные дела по указанным нарушениям, рассматривать дела об административных правонарушениях.</w:t>
      </w:r>
    </w:p>
    <w:p w:rsidR="00C614AD" w:rsidRDefault="00C614AD" w:rsidP="00C614AD">
      <w:pPr>
        <w:spacing w:line="360" w:lineRule="auto"/>
        <w:ind w:firstLine="709"/>
        <w:jc w:val="both"/>
        <w:rPr>
          <w:sz w:val="28"/>
          <w:szCs w:val="28"/>
        </w:rPr>
      </w:pPr>
      <w:r w:rsidRPr="00C614AD">
        <w:rPr>
          <w:sz w:val="28"/>
          <w:szCs w:val="28"/>
        </w:rPr>
        <w:t>В рамках сравнительного анализа результатов рассмотрения административных дел за 2015 и 2016 годы возможно подвести следующие результаты</w:t>
      </w:r>
      <w:r w:rsidR="00B076D8" w:rsidRPr="00B076D8">
        <w:t xml:space="preserve"> </w:t>
      </w:r>
      <w:r w:rsidR="00B076D8">
        <w:t>(</w:t>
      </w:r>
      <w:r w:rsidR="00B076D8" w:rsidRPr="00B076D8">
        <w:rPr>
          <w:sz w:val="28"/>
          <w:szCs w:val="28"/>
        </w:rPr>
        <w:t>таблица №</w:t>
      </w:r>
      <w:r w:rsidR="00B076D8">
        <w:rPr>
          <w:sz w:val="28"/>
          <w:szCs w:val="28"/>
        </w:rPr>
        <w:t>3)</w:t>
      </w:r>
      <w:r w:rsidRPr="00C614AD">
        <w:rPr>
          <w:sz w:val="28"/>
          <w:szCs w:val="28"/>
        </w:rPr>
        <w:t>.</w:t>
      </w:r>
    </w:p>
    <w:p w:rsidR="00B076D8" w:rsidRPr="00B076D8" w:rsidRDefault="00B076D8" w:rsidP="00B076D8">
      <w:pPr>
        <w:pStyle w:val="5"/>
        <w:rPr>
          <w:sz w:val="32"/>
          <w:szCs w:val="24"/>
        </w:rPr>
      </w:pPr>
      <w:r w:rsidRPr="00B076D8">
        <w:rPr>
          <w:szCs w:val="24"/>
        </w:rPr>
        <w:t>Таблица №3</w:t>
      </w:r>
    </w:p>
    <w:tbl>
      <w:tblPr>
        <w:tblStyle w:val="21"/>
        <w:tblW w:w="0" w:type="auto"/>
        <w:tblLook w:val="04A0" w:firstRow="1" w:lastRow="0" w:firstColumn="1" w:lastColumn="0" w:noHBand="0" w:noVBand="1"/>
      </w:tblPr>
      <w:tblGrid>
        <w:gridCol w:w="499"/>
        <w:gridCol w:w="1942"/>
        <w:gridCol w:w="1962"/>
        <w:gridCol w:w="1603"/>
        <w:gridCol w:w="1962"/>
        <w:gridCol w:w="1603"/>
      </w:tblGrid>
      <w:tr w:rsidR="00C614AD" w:rsidRPr="00C614AD" w:rsidTr="00C614AD">
        <w:tc>
          <w:tcPr>
            <w:tcW w:w="566" w:type="dxa"/>
            <w:vMerge w:val="restart"/>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п/п</w:t>
            </w:r>
          </w:p>
        </w:tc>
        <w:tc>
          <w:tcPr>
            <w:tcW w:w="2613" w:type="dxa"/>
            <w:vMerge w:val="restart"/>
          </w:tcPr>
          <w:p w:rsidR="003A7069" w:rsidRDefault="003A7069" w:rsidP="00C614AD">
            <w:pPr>
              <w:widowControl w:val="0"/>
              <w:jc w:val="center"/>
              <w:rPr>
                <w:rFonts w:eastAsia="Lucida Sans Unicode"/>
                <w:b/>
                <w:color w:val="000000"/>
                <w:lang w:val="en-US" w:eastAsia="en-US" w:bidi="en-US"/>
              </w:rPr>
            </w:pPr>
          </w:p>
          <w:p w:rsidR="003A7069" w:rsidRDefault="003A7069" w:rsidP="00C614AD">
            <w:pPr>
              <w:widowControl w:val="0"/>
              <w:jc w:val="center"/>
              <w:rPr>
                <w:rFonts w:eastAsia="Lucida Sans Unicode"/>
                <w:b/>
                <w:color w:val="000000"/>
                <w:lang w:val="en-US" w:eastAsia="en-US" w:bidi="en-US"/>
              </w:rPr>
            </w:pPr>
          </w:p>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Результат</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рассмотрения</w:t>
            </w:r>
            <w:proofErr w:type="spellEnd"/>
          </w:p>
          <w:p w:rsidR="00C614AD" w:rsidRPr="00C614AD" w:rsidRDefault="00C614AD" w:rsidP="00C614AD">
            <w:pPr>
              <w:widowControl w:val="0"/>
              <w:jc w:val="center"/>
              <w:rPr>
                <w:rFonts w:eastAsia="Lucida Sans Unicode"/>
                <w:b/>
                <w:color w:val="000000"/>
                <w:lang w:val="en-US" w:eastAsia="en-US" w:bidi="en-US"/>
              </w:rPr>
            </w:pPr>
          </w:p>
        </w:tc>
        <w:tc>
          <w:tcPr>
            <w:tcW w:w="2959" w:type="dxa"/>
            <w:gridSpan w:val="2"/>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2015 </w:t>
            </w:r>
            <w:proofErr w:type="spellStart"/>
            <w:r w:rsidRPr="00C614AD">
              <w:rPr>
                <w:rFonts w:eastAsia="Lucida Sans Unicode"/>
                <w:b/>
                <w:color w:val="000000"/>
                <w:lang w:val="en-US" w:eastAsia="en-US" w:bidi="en-US"/>
              </w:rPr>
              <w:t>год</w:t>
            </w:r>
            <w:proofErr w:type="spellEnd"/>
          </w:p>
          <w:p w:rsidR="00C614AD" w:rsidRPr="00C614AD" w:rsidRDefault="00C614AD" w:rsidP="00C614AD">
            <w:pPr>
              <w:widowControl w:val="0"/>
              <w:jc w:val="center"/>
              <w:rPr>
                <w:rFonts w:eastAsia="Lucida Sans Unicode"/>
                <w:b/>
                <w:color w:val="000000"/>
                <w:lang w:val="en-US" w:eastAsia="en-US" w:bidi="en-US"/>
              </w:rPr>
            </w:pPr>
          </w:p>
        </w:tc>
        <w:tc>
          <w:tcPr>
            <w:tcW w:w="3433" w:type="dxa"/>
            <w:gridSpan w:val="2"/>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2016 </w:t>
            </w:r>
            <w:proofErr w:type="spellStart"/>
            <w:r w:rsidRPr="00C614AD">
              <w:rPr>
                <w:rFonts w:eastAsia="Lucida Sans Unicode"/>
                <w:b/>
                <w:color w:val="000000"/>
                <w:lang w:val="en-US" w:eastAsia="en-US" w:bidi="en-US"/>
              </w:rPr>
              <w:t>год</w:t>
            </w:r>
            <w:proofErr w:type="spellEnd"/>
          </w:p>
          <w:p w:rsidR="00C614AD" w:rsidRPr="00C614AD" w:rsidRDefault="00C614AD" w:rsidP="00C614AD">
            <w:pPr>
              <w:widowControl w:val="0"/>
              <w:jc w:val="center"/>
              <w:rPr>
                <w:rFonts w:eastAsia="Lucida Sans Unicode"/>
                <w:b/>
                <w:color w:val="000000"/>
                <w:lang w:val="en-US" w:eastAsia="en-US" w:bidi="en-US"/>
              </w:rPr>
            </w:pPr>
          </w:p>
        </w:tc>
      </w:tr>
      <w:tr w:rsidR="00C614AD" w:rsidRPr="00C614AD" w:rsidTr="00C614AD">
        <w:tc>
          <w:tcPr>
            <w:tcW w:w="566" w:type="dxa"/>
            <w:vMerge/>
          </w:tcPr>
          <w:p w:rsidR="00C614AD" w:rsidRPr="00C614AD" w:rsidRDefault="00C614AD" w:rsidP="00C614AD">
            <w:pPr>
              <w:widowControl w:val="0"/>
              <w:jc w:val="center"/>
              <w:rPr>
                <w:rFonts w:eastAsia="Lucida Sans Unicode"/>
                <w:b/>
                <w:color w:val="000000"/>
                <w:lang w:val="en-US" w:eastAsia="en-US" w:bidi="en-US"/>
              </w:rPr>
            </w:pPr>
          </w:p>
        </w:tc>
        <w:tc>
          <w:tcPr>
            <w:tcW w:w="2613" w:type="dxa"/>
            <w:vMerge/>
          </w:tcPr>
          <w:p w:rsidR="00C614AD" w:rsidRPr="00C614AD" w:rsidRDefault="00C614AD" w:rsidP="00C614AD">
            <w:pPr>
              <w:widowControl w:val="0"/>
              <w:jc w:val="center"/>
              <w:rPr>
                <w:rFonts w:eastAsia="Lucida Sans Unicode"/>
                <w:b/>
                <w:color w:val="000000"/>
                <w:lang w:val="en-US" w:eastAsia="en-US" w:bidi="en-US"/>
              </w:rPr>
            </w:pPr>
          </w:p>
        </w:tc>
        <w:tc>
          <w:tcPr>
            <w:tcW w:w="2221" w:type="dxa"/>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количество</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административных</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дел</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шт</w:t>
            </w:r>
            <w:proofErr w:type="spellEnd"/>
          </w:p>
        </w:tc>
        <w:tc>
          <w:tcPr>
            <w:tcW w:w="738"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общего количества рассмотренных дел, %</w:t>
            </w:r>
          </w:p>
        </w:tc>
        <w:tc>
          <w:tcPr>
            <w:tcW w:w="2221" w:type="dxa"/>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количество</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административных</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дел</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шт</w:t>
            </w:r>
            <w:proofErr w:type="spellEnd"/>
          </w:p>
        </w:tc>
        <w:tc>
          <w:tcPr>
            <w:tcW w:w="1212"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общего количества рассмотренных дел, %</w:t>
            </w:r>
          </w:p>
        </w:tc>
      </w:tr>
      <w:tr w:rsidR="00C614AD" w:rsidRPr="00C614AD" w:rsidTr="00C614AD">
        <w:tc>
          <w:tcPr>
            <w:tcW w:w="566"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w:t>
            </w:r>
          </w:p>
        </w:tc>
        <w:tc>
          <w:tcPr>
            <w:tcW w:w="2613" w:type="dxa"/>
          </w:tcPr>
          <w:p w:rsidR="00C614AD" w:rsidRPr="00C614AD" w:rsidRDefault="00C614AD" w:rsidP="003A7069">
            <w:pPr>
              <w:widowControl w:val="0"/>
              <w:rPr>
                <w:rFonts w:eastAsia="Lucida Sans Unicode"/>
                <w:color w:val="000000"/>
                <w:lang w:eastAsia="en-US" w:bidi="en-US"/>
              </w:rPr>
            </w:pPr>
            <w:r w:rsidRPr="00C614AD">
              <w:rPr>
                <w:color w:val="000000"/>
                <w:lang w:eastAsia="ru-RU" w:bidi="en-US"/>
              </w:rPr>
              <w:t>Признан виновным и назначено наказание в виде административного штрафа</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157</w:t>
            </w:r>
          </w:p>
        </w:tc>
        <w:tc>
          <w:tcPr>
            <w:tcW w:w="73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62 %</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84</w:t>
            </w:r>
          </w:p>
        </w:tc>
        <w:tc>
          <w:tcPr>
            <w:tcW w:w="12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51 %</w:t>
            </w:r>
          </w:p>
        </w:tc>
      </w:tr>
      <w:tr w:rsidR="00C614AD" w:rsidRPr="00C614AD" w:rsidTr="00C614AD">
        <w:tc>
          <w:tcPr>
            <w:tcW w:w="566"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w:t>
            </w:r>
          </w:p>
        </w:tc>
        <w:tc>
          <w:tcPr>
            <w:tcW w:w="2613" w:type="dxa"/>
          </w:tcPr>
          <w:p w:rsidR="00C614AD" w:rsidRPr="00C614AD" w:rsidRDefault="00C614AD" w:rsidP="003A7069">
            <w:pPr>
              <w:widowControl w:val="0"/>
              <w:rPr>
                <w:rFonts w:eastAsia="Lucida Sans Unicode"/>
                <w:color w:val="000000"/>
                <w:lang w:eastAsia="en-US" w:bidi="en-US"/>
              </w:rPr>
            </w:pPr>
            <w:r w:rsidRPr="00C614AD">
              <w:rPr>
                <w:color w:val="000000"/>
                <w:lang w:eastAsia="ru-RU" w:bidi="en-US"/>
              </w:rPr>
              <w:t>Признан виновным и объявлено устное замечание, объявлено предупреждение</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7</w:t>
            </w:r>
          </w:p>
        </w:tc>
        <w:tc>
          <w:tcPr>
            <w:tcW w:w="73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3 %</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11</w:t>
            </w:r>
          </w:p>
        </w:tc>
        <w:tc>
          <w:tcPr>
            <w:tcW w:w="12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7 %</w:t>
            </w:r>
          </w:p>
        </w:tc>
      </w:tr>
      <w:tr w:rsidR="00C614AD" w:rsidRPr="00C614AD" w:rsidTr="00C614AD">
        <w:tc>
          <w:tcPr>
            <w:tcW w:w="566"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w:t>
            </w:r>
          </w:p>
        </w:tc>
        <w:tc>
          <w:tcPr>
            <w:tcW w:w="2613" w:type="dxa"/>
          </w:tcPr>
          <w:p w:rsidR="00C614AD" w:rsidRPr="00C614AD" w:rsidRDefault="00C614AD" w:rsidP="003A7069">
            <w:pPr>
              <w:widowControl w:val="0"/>
              <w:rPr>
                <w:rFonts w:eastAsia="Lucida Sans Unicode"/>
                <w:color w:val="000000"/>
                <w:lang w:eastAsia="en-US" w:bidi="en-US"/>
              </w:rPr>
            </w:pPr>
            <w:r w:rsidRPr="00C614AD">
              <w:rPr>
                <w:color w:val="000000"/>
                <w:lang w:eastAsia="ru-RU" w:bidi="en-US"/>
              </w:rPr>
              <w:t xml:space="preserve">Освобожден от административной </w:t>
            </w:r>
            <w:r w:rsidRPr="00C614AD">
              <w:rPr>
                <w:color w:val="000000"/>
                <w:lang w:eastAsia="ru-RU" w:bidi="en-US"/>
              </w:rPr>
              <w:lastRenderedPageBreak/>
              <w:t>ответственности по малозначительности совершенного правонарушения</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lastRenderedPageBreak/>
              <w:t>34</w:t>
            </w:r>
          </w:p>
        </w:tc>
        <w:tc>
          <w:tcPr>
            <w:tcW w:w="73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13 %</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13</w:t>
            </w:r>
          </w:p>
        </w:tc>
        <w:tc>
          <w:tcPr>
            <w:tcW w:w="12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8 %</w:t>
            </w:r>
          </w:p>
        </w:tc>
      </w:tr>
      <w:tr w:rsidR="00C614AD" w:rsidRPr="00C614AD" w:rsidTr="00C614AD">
        <w:tc>
          <w:tcPr>
            <w:tcW w:w="566"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w:t>
            </w:r>
          </w:p>
        </w:tc>
        <w:tc>
          <w:tcPr>
            <w:tcW w:w="2613" w:type="dxa"/>
          </w:tcPr>
          <w:p w:rsidR="00C614AD" w:rsidRPr="00C614AD" w:rsidRDefault="00C614AD" w:rsidP="003A7069">
            <w:pPr>
              <w:widowControl w:val="0"/>
              <w:rPr>
                <w:rFonts w:eastAsia="Lucida Sans Unicode"/>
                <w:color w:val="000000"/>
                <w:lang w:eastAsia="en-US" w:bidi="en-US"/>
              </w:rPr>
            </w:pPr>
            <w:r w:rsidRPr="00C614AD">
              <w:rPr>
                <w:color w:val="000000"/>
                <w:lang w:eastAsia="ru-RU" w:bidi="en-US"/>
              </w:rPr>
              <w:t>Прекращено производство за отсутствием события, состава правонарушения, по процессуальным признакам</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46</w:t>
            </w:r>
          </w:p>
        </w:tc>
        <w:tc>
          <w:tcPr>
            <w:tcW w:w="73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18 %</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53</w:t>
            </w:r>
          </w:p>
        </w:tc>
        <w:tc>
          <w:tcPr>
            <w:tcW w:w="12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32 %</w:t>
            </w:r>
          </w:p>
        </w:tc>
      </w:tr>
      <w:tr w:rsidR="00C614AD" w:rsidRPr="00C614AD" w:rsidTr="00C614AD">
        <w:tc>
          <w:tcPr>
            <w:tcW w:w="566"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w:t>
            </w:r>
          </w:p>
        </w:tc>
        <w:tc>
          <w:tcPr>
            <w:tcW w:w="2613" w:type="dxa"/>
          </w:tcPr>
          <w:p w:rsidR="00C614AD" w:rsidRPr="00C614AD" w:rsidRDefault="00C614AD" w:rsidP="003A7069">
            <w:pPr>
              <w:widowControl w:val="0"/>
              <w:rPr>
                <w:rFonts w:eastAsia="Lucida Sans Unicode"/>
                <w:color w:val="000000"/>
                <w:lang w:eastAsia="en-US" w:bidi="en-US"/>
              </w:rPr>
            </w:pPr>
            <w:r w:rsidRPr="00C614AD">
              <w:rPr>
                <w:color w:val="000000"/>
                <w:lang w:eastAsia="ru-RU" w:bidi="en-US"/>
              </w:rPr>
              <w:t>Вынесено определение о возвращении материалов дел об административных правонарушениях для устранения недостатков лицу, составившему протокол (постановление)</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11</w:t>
            </w:r>
          </w:p>
        </w:tc>
        <w:tc>
          <w:tcPr>
            <w:tcW w:w="73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4 %</w:t>
            </w:r>
          </w:p>
        </w:tc>
        <w:tc>
          <w:tcPr>
            <w:tcW w:w="2221"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w:t>
            </w:r>
          </w:p>
        </w:tc>
        <w:tc>
          <w:tcPr>
            <w:tcW w:w="12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2 %</w:t>
            </w:r>
          </w:p>
        </w:tc>
      </w:tr>
    </w:tbl>
    <w:p w:rsidR="00C614AD" w:rsidRPr="00C614AD" w:rsidRDefault="00C614AD" w:rsidP="00C614AD">
      <w:pPr>
        <w:widowControl w:val="0"/>
        <w:autoSpaceDE w:val="0"/>
        <w:autoSpaceDN w:val="0"/>
        <w:adjustRightInd w:val="0"/>
        <w:spacing w:line="360" w:lineRule="auto"/>
        <w:jc w:val="both"/>
        <w:rPr>
          <w:rFonts w:eastAsia="Lucida Sans Unicode"/>
          <w:color w:val="000000"/>
          <w:sz w:val="26"/>
          <w:szCs w:val="26"/>
          <w:lang w:val="en-US" w:eastAsia="en-US" w:bidi="en-US"/>
        </w:rPr>
      </w:pPr>
      <w:r w:rsidRPr="00C614AD">
        <w:rPr>
          <w:rFonts w:eastAsia="Lucida Sans Unicode"/>
          <w:color w:val="000000"/>
          <w:sz w:val="26"/>
          <w:szCs w:val="26"/>
          <w:lang w:val="en-US" w:eastAsia="en-US" w:bidi="en-US"/>
        </w:rPr>
        <w:tab/>
      </w:r>
    </w:p>
    <w:p w:rsidR="00C614AD" w:rsidRDefault="00C614AD" w:rsidP="00C614AD">
      <w:pPr>
        <w:widowControl w:val="0"/>
        <w:autoSpaceDE w:val="0"/>
        <w:autoSpaceDN w:val="0"/>
        <w:adjustRightInd w:val="0"/>
        <w:spacing w:line="360" w:lineRule="auto"/>
        <w:ind w:firstLine="708"/>
        <w:jc w:val="both"/>
        <w:rPr>
          <w:rFonts w:eastAsia="Lucida Sans Unicode"/>
          <w:color w:val="000000"/>
          <w:sz w:val="28"/>
          <w:szCs w:val="26"/>
          <w:lang w:eastAsia="en-US" w:bidi="en-US"/>
        </w:rPr>
      </w:pPr>
      <w:r w:rsidRPr="00B076D8">
        <w:rPr>
          <w:rFonts w:eastAsia="Lucida Sans Unicode"/>
          <w:color w:val="000000"/>
          <w:sz w:val="28"/>
          <w:szCs w:val="26"/>
          <w:lang w:eastAsia="en-US" w:bidi="en-US"/>
        </w:rPr>
        <w:t>Анализ поводов возбуждения дел об административных правонарушениях, показал следующее</w:t>
      </w:r>
      <w:r w:rsidR="00B076D8" w:rsidRPr="00B076D8">
        <w:rPr>
          <w:sz w:val="28"/>
        </w:rPr>
        <w:t xml:space="preserve"> </w:t>
      </w:r>
      <w:r w:rsidR="00B076D8">
        <w:rPr>
          <w:sz w:val="28"/>
        </w:rPr>
        <w:t>(</w:t>
      </w:r>
      <w:r w:rsidR="00B076D8" w:rsidRPr="00B076D8">
        <w:rPr>
          <w:rFonts w:eastAsia="Lucida Sans Unicode"/>
          <w:color w:val="000000"/>
          <w:sz w:val="28"/>
          <w:szCs w:val="26"/>
          <w:lang w:eastAsia="en-US" w:bidi="en-US"/>
        </w:rPr>
        <w:t>таблица №4</w:t>
      </w:r>
      <w:r w:rsidR="00B076D8">
        <w:rPr>
          <w:rFonts w:eastAsia="Lucida Sans Unicode"/>
          <w:color w:val="000000"/>
          <w:sz w:val="28"/>
          <w:szCs w:val="26"/>
          <w:lang w:eastAsia="en-US" w:bidi="en-US"/>
        </w:rPr>
        <w:t>)</w:t>
      </w:r>
      <w:r w:rsidRPr="00B076D8">
        <w:rPr>
          <w:rFonts w:eastAsia="Lucida Sans Unicode"/>
          <w:color w:val="000000"/>
          <w:sz w:val="28"/>
          <w:szCs w:val="26"/>
          <w:lang w:eastAsia="en-US" w:bidi="en-US"/>
        </w:rPr>
        <w:t>.</w:t>
      </w:r>
    </w:p>
    <w:p w:rsidR="00B076D8" w:rsidRPr="00B076D8" w:rsidRDefault="00B076D8" w:rsidP="00B076D8">
      <w:pPr>
        <w:pStyle w:val="6"/>
        <w:rPr>
          <w:rFonts w:eastAsia="Lucida Sans Unicode"/>
          <w:color w:val="000000"/>
          <w:szCs w:val="26"/>
          <w:lang w:eastAsia="en-US" w:bidi="en-US"/>
        </w:rPr>
      </w:pPr>
      <w:r w:rsidRPr="00B076D8">
        <w:t>Таблица №4</w:t>
      </w:r>
    </w:p>
    <w:tbl>
      <w:tblPr>
        <w:tblStyle w:val="21"/>
        <w:tblW w:w="0" w:type="auto"/>
        <w:tblLook w:val="04A0" w:firstRow="1" w:lastRow="0" w:firstColumn="1" w:lastColumn="0" w:noHBand="0" w:noVBand="1"/>
      </w:tblPr>
      <w:tblGrid>
        <w:gridCol w:w="501"/>
        <w:gridCol w:w="1882"/>
        <w:gridCol w:w="1978"/>
        <w:gridCol w:w="1616"/>
        <w:gridCol w:w="1978"/>
        <w:gridCol w:w="1616"/>
      </w:tblGrid>
      <w:tr w:rsidR="00C614AD" w:rsidRPr="00C614AD" w:rsidTr="003A7069">
        <w:tc>
          <w:tcPr>
            <w:tcW w:w="492" w:type="dxa"/>
            <w:vMerge w:val="restart"/>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п/п</w:t>
            </w:r>
          </w:p>
        </w:tc>
        <w:tc>
          <w:tcPr>
            <w:tcW w:w="2055" w:type="dxa"/>
            <w:vMerge w:val="restart"/>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Повод</w:t>
            </w:r>
            <w:proofErr w:type="spellEnd"/>
          </w:p>
        </w:tc>
        <w:tc>
          <w:tcPr>
            <w:tcW w:w="3290" w:type="dxa"/>
            <w:gridSpan w:val="2"/>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2015 </w:t>
            </w:r>
            <w:proofErr w:type="spellStart"/>
            <w:r w:rsidRPr="00C614AD">
              <w:rPr>
                <w:rFonts w:eastAsia="Lucida Sans Unicode"/>
                <w:b/>
                <w:color w:val="000000"/>
                <w:lang w:val="en-US" w:eastAsia="en-US" w:bidi="en-US"/>
              </w:rPr>
              <w:t>год</w:t>
            </w:r>
            <w:proofErr w:type="spellEnd"/>
          </w:p>
          <w:p w:rsidR="00C614AD" w:rsidRPr="00C614AD" w:rsidRDefault="00C614AD" w:rsidP="00C614AD">
            <w:pPr>
              <w:widowControl w:val="0"/>
              <w:jc w:val="center"/>
              <w:rPr>
                <w:rFonts w:eastAsia="Lucida Sans Unicode"/>
                <w:b/>
                <w:color w:val="000000"/>
                <w:lang w:val="en-US" w:eastAsia="en-US" w:bidi="en-US"/>
              </w:rPr>
            </w:pPr>
          </w:p>
        </w:tc>
        <w:tc>
          <w:tcPr>
            <w:tcW w:w="3508" w:type="dxa"/>
            <w:gridSpan w:val="2"/>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2016 </w:t>
            </w:r>
            <w:proofErr w:type="spellStart"/>
            <w:r w:rsidRPr="00C614AD">
              <w:rPr>
                <w:rFonts w:eastAsia="Lucida Sans Unicode"/>
                <w:b/>
                <w:color w:val="000000"/>
                <w:lang w:val="en-US" w:eastAsia="en-US" w:bidi="en-US"/>
              </w:rPr>
              <w:t>год</w:t>
            </w:r>
            <w:proofErr w:type="spellEnd"/>
          </w:p>
          <w:p w:rsidR="00C614AD" w:rsidRPr="00C614AD" w:rsidRDefault="00C614AD" w:rsidP="00C614AD">
            <w:pPr>
              <w:widowControl w:val="0"/>
              <w:jc w:val="center"/>
              <w:rPr>
                <w:rFonts w:eastAsia="Lucida Sans Unicode"/>
                <w:b/>
                <w:color w:val="000000"/>
                <w:lang w:val="en-US" w:eastAsia="en-US" w:bidi="en-US"/>
              </w:rPr>
            </w:pPr>
          </w:p>
        </w:tc>
      </w:tr>
      <w:tr w:rsidR="00C614AD" w:rsidRPr="00C614AD" w:rsidTr="003A7069">
        <w:tc>
          <w:tcPr>
            <w:tcW w:w="492" w:type="dxa"/>
            <w:vMerge/>
          </w:tcPr>
          <w:p w:rsidR="00C614AD" w:rsidRPr="00C614AD" w:rsidRDefault="00C614AD" w:rsidP="00C614AD">
            <w:pPr>
              <w:widowControl w:val="0"/>
              <w:jc w:val="center"/>
              <w:rPr>
                <w:rFonts w:eastAsia="Lucida Sans Unicode"/>
                <w:b/>
                <w:color w:val="000000"/>
                <w:lang w:val="en-US" w:eastAsia="en-US" w:bidi="en-US"/>
              </w:rPr>
            </w:pPr>
          </w:p>
        </w:tc>
        <w:tc>
          <w:tcPr>
            <w:tcW w:w="2055" w:type="dxa"/>
            <w:vMerge/>
          </w:tcPr>
          <w:p w:rsidR="00C614AD" w:rsidRPr="00C614AD" w:rsidRDefault="00C614AD" w:rsidP="00C614AD">
            <w:pPr>
              <w:widowControl w:val="0"/>
              <w:jc w:val="center"/>
              <w:rPr>
                <w:rFonts w:eastAsia="Lucida Sans Unicode"/>
                <w:b/>
                <w:color w:val="000000"/>
                <w:lang w:val="en-US" w:eastAsia="en-US" w:bidi="en-US"/>
              </w:rPr>
            </w:pPr>
          </w:p>
        </w:tc>
        <w:tc>
          <w:tcPr>
            <w:tcW w:w="1712" w:type="dxa"/>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количество</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административных</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дел</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шт</w:t>
            </w:r>
            <w:proofErr w:type="spellEnd"/>
          </w:p>
        </w:tc>
        <w:tc>
          <w:tcPr>
            <w:tcW w:w="1578"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общего количества рассмотренных дел, %</w:t>
            </w:r>
          </w:p>
        </w:tc>
        <w:tc>
          <w:tcPr>
            <w:tcW w:w="1930" w:type="dxa"/>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количество</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административных</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дел</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шт</w:t>
            </w:r>
            <w:proofErr w:type="spellEnd"/>
          </w:p>
        </w:tc>
        <w:tc>
          <w:tcPr>
            <w:tcW w:w="1578"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общего количества рассмотренных дел, %</w:t>
            </w:r>
          </w:p>
        </w:tc>
      </w:tr>
      <w:tr w:rsidR="00C614AD" w:rsidRPr="00C614AD" w:rsidTr="003A7069">
        <w:tc>
          <w:tcPr>
            <w:tcW w:w="492"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w:t>
            </w:r>
          </w:p>
        </w:tc>
        <w:tc>
          <w:tcPr>
            <w:tcW w:w="2055" w:type="dxa"/>
          </w:tcPr>
          <w:p w:rsidR="00C614AD" w:rsidRPr="00C614AD" w:rsidRDefault="00C614AD" w:rsidP="00C614AD">
            <w:pPr>
              <w:widowControl w:val="0"/>
              <w:jc w:val="both"/>
              <w:rPr>
                <w:rFonts w:eastAsia="Lucida Sans Unicode"/>
                <w:color w:val="000000"/>
                <w:lang w:eastAsia="en-US" w:bidi="en-US"/>
              </w:rPr>
            </w:pPr>
            <w:r w:rsidRPr="00C614AD">
              <w:rPr>
                <w:rFonts w:eastAsia="Lucida Sans Unicode"/>
                <w:color w:val="000000"/>
                <w:lang w:eastAsia="en-US" w:bidi="en-US"/>
              </w:rPr>
              <w:t>Результаты надзорных и контрольных мероприятий Инспекции</w:t>
            </w:r>
          </w:p>
        </w:tc>
        <w:tc>
          <w:tcPr>
            <w:tcW w:w="17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167</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65 %</w:t>
            </w:r>
          </w:p>
        </w:tc>
        <w:tc>
          <w:tcPr>
            <w:tcW w:w="193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103</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62 %</w:t>
            </w:r>
          </w:p>
        </w:tc>
      </w:tr>
      <w:tr w:rsidR="00C614AD" w:rsidRPr="00C614AD" w:rsidTr="003A7069">
        <w:tc>
          <w:tcPr>
            <w:tcW w:w="492"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w:t>
            </w:r>
          </w:p>
        </w:tc>
        <w:tc>
          <w:tcPr>
            <w:tcW w:w="2055" w:type="dxa"/>
          </w:tcPr>
          <w:p w:rsidR="00C614AD" w:rsidRPr="00C614AD" w:rsidRDefault="00C614AD" w:rsidP="00C614AD">
            <w:pPr>
              <w:widowControl w:val="0"/>
              <w:jc w:val="both"/>
              <w:rPr>
                <w:rFonts w:eastAsia="Lucida Sans Unicode"/>
                <w:color w:val="000000"/>
                <w:lang w:val="en-US" w:eastAsia="en-US" w:bidi="en-US"/>
              </w:rPr>
            </w:pPr>
            <w:proofErr w:type="spellStart"/>
            <w:r w:rsidRPr="00C614AD">
              <w:rPr>
                <w:rFonts w:eastAsia="Lucida Sans Unicode"/>
                <w:color w:val="000000"/>
                <w:lang w:val="en-US" w:eastAsia="en-US" w:bidi="en-US"/>
              </w:rPr>
              <w:t>Административные</w:t>
            </w:r>
            <w:proofErr w:type="spellEnd"/>
            <w:r w:rsidRPr="00C614AD">
              <w:rPr>
                <w:rFonts w:eastAsia="Lucida Sans Unicode"/>
                <w:color w:val="000000"/>
                <w:lang w:val="en-US" w:eastAsia="en-US" w:bidi="en-US"/>
              </w:rPr>
              <w:t xml:space="preserve"> </w:t>
            </w:r>
            <w:proofErr w:type="spellStart"/>
            <w:r w:rsidRPr="00C614AD">
              <w:rPr>
                <w:rFonts w:eastAsia="Lucida Sans Unicode"/>
                <w:color w:val="000000"/>
                <w:lang w:val="en-US" w:eastAsia="en-US" w:bidi="en-US"/>
              </w:rPr>
              <w:t>расследования</w:t>
            </w:r>
            <w:proofErr w:type="spellEnd"/>
            <w:r w:rsidRPr="00C614AD">
              <w:rPr>
                <w:rFonts w:eastAsia="Lucida Sans Unicode"/>
                <w:color w:val="000000"/>
                <w:lang w:val="en-US" w:eastAsia="en-US" w:bidi="en-US"/>
              </w:rPr>
              <w:t xml:space="preserve"> </w:t>
            </w:r>
            <w:proofErr w:type="spellStart"/>
            <w:r w:rsidRPr="00C614AD">
              <w:rPr>
                <w:rFonts w:eastAsia="Lucida Sans Unicode"/>
                <w:color w:val="000000"/>
                <w:lang w:val="en-US" w:eastAsia="en-US" w:bidi="en-US"/>
              </w:rPr>
              <w:lastRenderedPageBreak/>
              <w:t>Инспекции</w:t>
            </w:r>
            <w:proofErr w:type="spellEnd"/>
          </w:p>
        </w:tc>
        <w:tc>
          <w:tcPr>
            <w:tcW w:w="17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lastRenderedPageBreak/>
              <w:t>2</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1 %</w:t>
            </w:r>
          </w:p>
        </w:tc>
        <w:tc>
          <w:tcPr>
            <w:tcW w:w="193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3 %</w:t>
            </w:r>
          </w:p>
        </w:tc>
      </w:tr>
      <w:tr w:rsidR="00C614AD" w:rsidRPr="00C614AD" w:rsidTr="003A7069">
        <w:tc>
          <w:tcPr>
            <w:tcW w:w="492"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w:t>
            </w:r>
          </w:p>
        </w:tc>
        <w:tc>
          <w:tcPr>
            <w:tcW w:w="2055" w:type="dxa"/>
          </w:tcPr>
          <w:p w:rsidR="00C614AD" w:rsidRPr="00C614AD" w:rsidRDefault="003A7069" w:rsidP="003A7069">
            <w:pPr>
              <w:widowControl w:val="0"/>
              <w:rPr>
                <w:rFonts w:eastAsia="Lucida Sans Unicode"/>
                <w:color w:val="000000"/>
                <w:lang w:val="en-US" w:eastAsia="en-US" w:bidi="en-US"/>
              </w:rPr>
            </w:pPr>
            <w:proofErr w:type="spellStart"/>
            <w:r>
              <w:rPr>
                <w:rFonts w:eastAsia="Lucida Sans Unicode"/>
                <w:color w:val="000000"/>
                <w:lang w:val="en-US" w:eastAsia="en-US" w:bidi="en-US"/>
              </w:rPr>
              <w:t>Материалы</w:t>
            </w:r>
            <w:proofErr w:type="spellEnd"/>
            <w:r>
              <w:rPr>
                <w:rFonts w:eastAsia="Lucida Sans Unicode"/>
                <w:color w:val="000000"/>
                <w:lang w:val="en-US" w:eastAsia="en-US" w:bidi="en-US"/>
              </w:rPr>
              <w:t xml:space="preserve"> </w:t>
            </w:r>
            <w:r w:rsidR="00C614AD" w:rsidRPr="00C614AD">
              <w:rPr>
                <w:rFonts w:eastAsia="Lucida Sans Unicode"/>
                <w:color w:val="000000"/>
                <w:lang w:val="en-US" w:eastAsia="en-US" w:bidi="en-US"/>
              </w:rPr>
              <w:t>(</w:t>
            </w:r>
            <w:proofErr w:type="spellStart"/>
            <w:r w:rsidR="00C614AD" w:rsidRPr="00C614AD">
              <w:rPr>
                <w:rFonts w:eastAsia="Lucida Sans Unicode"/>
                <w:color w:val="000000"/>
                <w:lang w:val="en-US" w:eastAsia="en-US" w:bidi="en-US"/>
              </w:rPr>
              <w:t>постановления</w:t>
            </w:r>
            <w:proofErr w:type="spellEnd"/>
            <w:r w:rsidR="00C614AD" w:rsidRPr="00C614AD">
              <w:rPr>
                <w:rFonts w:eastAsia="Lucida Sans Unicode"/>
                <w:color w:val="000000"/>
                <w:lang w:val="en-US" w:eastAsia="en-US" w:bidi="en-US"/>
              </w:rPr>
              <w:t xml:space="preserve">) </w:t>
            </w:r>
            <w:proofErr w:type="spellStart"/>
            <w:r w:rsidR="00C614AD" w:rsidRPr="00C614AD">
              <w:rPr>
                <w:rFonts w:eastAsia="Lucida Sans Unicode"/>
                <w:color w:val="000000"/>
                <w:lang w:val="en-US" w:eastAsia="en-US" w:bidi="en-US"/>
              </w:rPr>
              <w:t>органов</w:t>
            </w:r>
            <w:proofErr w:type="spellEnd"/>
            <w:r w:rsidR="00C614AD" w:rsidRPr="00C614AD">
              <w:rPr>
                <w:rFonts w:eastAsia="Lucida Sans Unicode"/>
                <w:color w:val="000000"/>
                <w:lang w:val="en-US" w:eastAsia="en-US" w:bidi="en-US"/>
              </w:rPr>
              <w:t xml:space="preserve"> </w:t>
            </w:r>
            <w:proofErr w:type="spellStart"/>
            <w:r w:rsidR="00C614AD" w:rsidRPr="00C614AD">
              <w:rPr>
                <w:rFonts w:eastAsia="Lucida Sans Unicode"/>
                <w:color w:val="000000"/>
                <w:lang w:val="en-US" w:eastAsia="en-US" w:bidi="en-US"/>
              </w:rPr>
              <w:t>прокуратуры</w:t>
            </w:r>
            <w:proofErr w:type="spellEnd"/>
            <w:r w:rsidR="00C614AD" w:rsidRPr="00C614AD">
              <w:rPr>
                <w:rFonts w:eastAsia="Lucida Sans Unicode"/>
                <w:color w:val="000000"/>
                <w:lang w:val="en-US" w:eastAsia="en-US" w:bidi="en-US"/>
              </w:rPr>
              <w:t xml:space="preserve"> </w:t>
            </w:r>
          </w:p>
        </w:tc>
        <w:tc>
          <w:tcPr>
            <w:tcW w:w="17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55</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22 %</w:t>
            </w:r>
          </w:p>
        </w:tc>
        <w:tc>
          <w:tcPr>
            <w:tcW w:w="193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48</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29 %</w:t>
            </w:r>
          </w:p>
        </w:tc>
      </w:tr>
      <w:tr w:rsidR="00C614AD" w:rsidRPr="00C614AD" w:rsidTr="003A7069">
        <w:tc>
          <w:tcPr>
            <w:tcW w:w="492"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w:t>
            </w:r>
          </w:p>
        </w:tc>
        <w:tc>
          <w:tcPr>
            <w:tcW w:w="2055" w:type="dxa"/>
          </w:tcPr>
          <w:p w:rsidR="00C614AD" w:rsidRPr="00C614AD" w:rsidRDefault="00C614AD" w:rsidP="00C614AD">
            <w:pPr>
              <w:widowControl w:val="0"/>
              <w:jc w:val="both"/>
              <w:rPr>
                <w:rFonts w:eastAsia="Lucida Sans Unicode"/>
                <w:color w:val="000000"/>
                <w:lang w:eastAsia="en-US" w:bidi="en-US"/>
              </w:rPr>
            </w:pPr>
            <w:r w:rsidRPr="00C614AD">
              <w:rPr>
                <w:rFonts w:eastAsia="Lucida Sans Unicode"/>
                <w:color w:val="000000"/>
                <w:lang w:eastAsia="en-US" w:bidi="en-US"/>
              </w:rPr>
              <w:t>Материалы (результаты контрольных мероприятий) МЖК</w:t>
            </w:r>
          </w:p>
        </w:tc>
        <w:tc>
          <w:tcPr>
            <w:tcW w:w="171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31</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12 %</w:t>
            </w:r>
          </w:p>
        </w:tc>
        <w:tc>
          <w:tcPr>
            <w:tcW w:w="193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10</w:t>
            </w:r>
          </w:p>
        </w:tc>
        <w:tc>
          <w:tcPr>
            <w:tcW w:w="1578"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6 %</w:t>
            </w:r>
          </w:p>
        </w:tc>
      </w:tr>
    </w:tbl>
    <w:p w:rsidR="00C614AD" w:rsidRPr="00C614AD" w:rsidRDefault="00C614AD" w:rsidP="00C614AD">
      <w:pPr>
        <w:widowControl w:val="0"/>
        <w:autoSpaceDE w:val="0"/>
        <w:autoSpaceDN w:val="0"/>
        <w:adjustRightInd w:val="0"/>
        <w:jc w:val="both"/>
        <w:rPr>
          <w:rFonts w:eastAsia="Lucida Sans Unicode"/>
          <w:color w:val="000000"/>
          <w:sz w:val="26"/>
          <w:szCs w:val="26"/>
          <w:lang w:val="en-US" w:eastAsia="en-US" w:bidi="en-US"/>
        </w:rPr>
      </w:pPr>
    </w:p>
    <w:p w:rsidR="00C614AD" w:rsidRPr="00C614AD" w:rsidRDefault="00C614AD" w:rsidP="00C614AD">
      <w:pPr>
        <w:spacing w:line="360" w:lineRule="auto"/>
        <w:ind w:firstLine="709"/>
        <w:jc w:val="both"/>
        <w:rPr>
          <w:sz w:val="28"/>
          <w:szCs w:val="28"/>
        </w:rPr>
      </w:pPr>
      <w:r w:rsidRPr="00C614AD">
        <w:rPr>
          <w:sz w:val="28"/>
          <w:szCs w:val="28"/>
        </w:rPr>
        <w:t>Усматривается значительное уменьшение количества материалов проверок, представляемых муниципальным жилищным контролем муниципальных образований республики.</w:t>
      </w:r>
    </w:p>
    <w:p w:rsidR="00C614AD" w:rsidRPr="00C614AD" w:rsidRDefault="00C614AD" w:rsidP="00C614AD">
      <w:pPr>
        <w:spacing w:line="360" w:lineRule="auto"/>
        <w:ind w:firstLine="709"/>
        <w:jc w:val="both"/>
        <w:rPr>
          <w:sz w:val="28"/>
          <w:szCs w:val="28"/>
        </w:rPr>
      </w:pPr>
      <w:r w:rsidRPr="00C614AD">
        <w:rPr>
          <w:sz w:val="28"/>
          <w:szCs w:val="28"/>
        </w:rPr>
        <w:t xml:space="preserve">Положительным примером является взаимодействие между Инспекцией и муниципальным жилищным контролем </w:t>
      </w:r>
      <w:proofErr w:type="spellStart"/>
      <w:r w:rsidRPr="00C614AD">
        <w:rPr>
          <w:sz w:val="28"/>
          <w:szCs w:val="28"/>
        </w:rPr>
        <w:t>Пряжинского</w:t>
      </w:r>
      <w:proofErr w:type="spellEnd"/>
      <w:r w:rsidRPr="00C614AD">
        <w:rPr>
          <w:sz w:val="28"/>
          <w:szCs w:val="28"/>
        </w:rPr>
        <w:t xml:space="preserve"> муниципального района.</w:t>
      </w:r>
    </w:p>
    <w:p w:rsidR="00C614AD" w:rsidRPr="00C614AD" w:rsidRDefault="00C614AD" w:rsidP="00C614AD">
      <w:pPr>
        <w:spacing w:line="360" w:lineRule="auto"/>
        <w:ind w:firstLine="709"/>
        <w:jc w:val="both"/>
        <w:rPr>
          <w:sz w:val="28"/>
          <w:szCs w:val="28"/>
        </w:rPr>
      </w:pPr>
      <w:r w:rsidRPr="00C614AD">
        <w:rPr>
          <w:sz w:val="28"/>
          <w:szCs w:val="28"/>
        </w:rPr>
        <w:t xml:space="preserve">Из </w:t>
      </w:r>
      <w:proofErr w:type="spellStart"/>
      <w:r w:rsidRPr="00C614AD">
        <w:rPr>
          <w:sz w:val="28"/>
          <w:szCs w:val="28"/>
        </w:rPr>
        <w:t>Пряжинского</w:t>
      </w:r>
      <w:proofErr w:type="spellEnd"/>
      <w:r w:rsidRPr="00C614AD">
        <w:rPr>
          <w:sz w:val="28"/>
          <w:szCs w:val="28"/>
        </w:rPr>
        <w:t xml:space="preserve"> муниципального района за 2016 год в Инспекцию поступали материалы органа муниципального жилищного контроля (результаты контрольных мероприятий) в отношении лиц, осуществляющих управление многоквартирными домами, в целях рассмотрения вопроса привлечения к административной ответственности за совершение правонарушений, предусмотренных статьей 7.22 КоАП РФ.</w:t>
      </w:r>
    </w:p>
    <w:p w:rsidR="00C614AD" w:rsidRPr="00C614AD" w:rsidRDefault="00C614AD" w:rsidP="00C614AD">
      <w:pPr>
        <w:spacing w:line="360" w:lineRule="auto"/>
        <w:ind w:firstLine="709"/>
        <w:jc w:val="both"/>
        <w:rPr>
          <w:sz w:val="28"/>
          <w:szCs w:val="28"/>
        </w:rPr>
      </w:pPr>
      <w:r w:rsidRPr="00C614AD">
        <w:rPr>
          <w:sz w:val="28"/>
          <w:szCs w:val="28"/>
        </w:rPr>
        <w:t xml:space="preserve"> По результатам рассмотрения результатов проверок муниципального жилищного контроля Инспекцией возбуждено 10 административных дел, по итогам рассмотрения которых вынесены постановления о привлечении к административной ответственности на общую </w:t>
      </w:r>
      <w:r w:rsidR="003A7069" w:rsidRPr="00C614AD">
        <w:rPr>
          <w:sz w:val="28"/>
          <w:szCs w:val="28"/>
        </w:rPr>
        <w:t>сумму административных</w:t>
      </w:r>
      <w:r w:rsidRPr="00C614AD">
        <w:rPr>
          <w:sz w:val="28"/>
          <w:szCs w:val="28"/>
        </w:rPr>
        <w:t xml:space="preserve"> штрафов 329 000 рублей.</w:t>
      </w:r>
    </w:p>
    <w:p w:rsidR="00C614AD" w:rsidRPr="00C614AD" w:rsidRDefault="00C614AD" w:rsidP="00C614AD">
      <w:pPr>
        <w:spacing w:line="360" w:lineRule="auto"/>
        <w:ind w:firstLine="709"/>
        <w:jc w:val="both"/>
        <w:rPr>
          <w:sz w:val="28"/>
          <w:szCs w:val="28"/>
        </w:rPr>
      </w:pPr>
      <w:r w:rsidRPr="00C614AD">
        <w:rPr>
          <w:sz w:val="28"/>
          <w:szCs w:val="28"/>
        </w:rPr>
        <w:t xml:space="preserve">Правонарушителем обжалованы постановления Инспекции в установленном судебном порядке. Арбитражным судом Республики Карелия, Тринадцатым арбитражным апелляционным судом Российской Федерации выводы органов муниципального жилищного контроля и Инспекции о наличии в действиях управляющих организаций состава административного правонарушения, предусмотренного статьей 7.22 КоАП РФ, признаны правомерными. В том числе, правомерен факт осуществления </w:t>
      </w:r>
      <w:r w:rsidRPr="00C614AD">
        <w:rPr>
          <w:sz w:val="28"/>
          <w:szCs w:val="28"/>
        </w:rPr>
        <w:lastRenderedPageBreak/>
        <w:t>муниципального жилищного контроля в отношении управляющих организаций на предмет соблюдения последними обязательных требований жилищного законодательства, правил и норм технической эксплуатации жилищного фонда.</w:t>
      </w:r>
    </w:p>
    <w:p w:rsidR="00C614AD" w:rsidRPr="003A7069" w:rsidRDefault="00C614AD" w:rsidP="003A7069">
      <w:pPr>
        <w:pStyle w:val="2"/>
      </w:pPr>
      <w:r w:rsidRPr="003A7069">
        <w:t>Судебная практика</w:t>
      </w:r>
    </w:p>
    <w:p w:rsidR="00C614AD" w:rsidRPr="00C614AD" w:rsidRDefault="00C614AD" w:rsidP="00C614AD">
      <w:pPr>
        <w:widowControl w:val="0"/>
        <w:jc w:val="both"/>
        <w:rPr>
          <w:rFonts w:eastAsia="Lucida Sans Unicode"/>
          <w:b/>
          <w:color w:val="000000"/>
          <w:sz w:val="26"/>
          <w:szCs w:val="26"/>
          <w:lang w:eastAsia="en-US" w:bidi="en-US"/>
        </w:rPr>
      </w:pPr>
    </w:p>
    <w:p w:rsidR="00C614AD" w:rsidRDefault="00C614AD" w:rsidP="00C614AD">
      <w:pPr>
        <w:widowControl w:val="0"/>
        <w:spacing w:line="360" w:lineRule="auto"/>
        <w:ind w:firstLine="708"/>
        <w:jc w:val="both"/>
        <w:rPr>
          <w:sz w:val="28"/>
          <w:szCs w:val="28"/>
        </w:rPr>
      </w:pPr>
      <w:r w:rsidRPr="00C614AD">
        <w:rPr>
          <w:rFonts w:eastAsia="Lucida Sans Unicode"/>
          <w:color w:val="000000"/>
          <w:sz w:val="26"/>
          <w:szCs w:val="26"/>
          <w:lang w:eastAsia="en-US" w:bidi="en-US"/>
        </w:rPr>
        <w:t xml:space="preserve">1. </w:t>
      </w:r>
      <w:r w:rsidRPr="00C614AD">
        <w:rPr>
          <w:sz w:val="28"/>
          <w:szCs w:val="28"/>
        </w:rPr>
        <w:t>Обжалование решений (постановлений) о наложении административных штрафов, вынесенных Инспекцией в рамках административного производства</w:t>
      </w:r>
      <w:r w:rsidR="00B076D8">
        <w:rPr>
          <w:sz w:val="28"/>
          <w:szCs w:val="28"/>
        </w:rPr>
        <w:t xml:space="preserve"> (</w:t>
      </w:r>
      <w:r w:rsidR="00B076D8" w:rsidRPr="00B076D8">
        <w:rPr>
          <w:sz w:val="28"/>
        </w:rPr>
        <w:t>таблица №5</w:t>
      </w:r>
      <w:r w:rsidR="00B076D8">
        <w:t>)</w:t>
      </w:r>
      <w:r w:rsidRPr="00C614AD">
        <w:rPr>
          <w:sz w:val="28"/>
          <w:szCs w:val="28"/>
        </w:rPr>
        <w:t>.</w:t>
      </w:r>
    </w:p>
    <w:p w:rsidR="00B076D8" w:rsidRPr="00B076D8" w:rsidRDefault="00B076D8" w:rsidP="00B076D8">
      <w:pPr>
        <w:pStyle w:val="6"/>
        <w:autoSpaceDE/>
        <w:autoSpaceDN/>
        <w:adjustRightInd/>
        <w:rPr>
          <w:szCs w:val="28"/>
        </w:rPr>
      </w:pPr>
      <w:r w:rsidRPr="00B076D8">
        <w:t>Таблица №5</w:t>
      </w:r>
    </w:p>
    <w:tbl>
      <w:tblPr>
        <w:tblStyle w:val="21"/>
        <w:tblW w:w="9634" w:type="dxa"/>
        <w:tblLayout w:type="fixed"/>
        <w:tblLook w:val="04A0" w:firstRow="1" w:lastRow="0" w:firstColumn="1" w:lastColumn="0" w:noHBand="0" w:noVBand="1"/>
      </w:tblPr>
      <w:tblGrid>
        <w:gridCol w:w="528"/>
        <w:gridCol w:w="1594"/>
        <w:gridCol w:w="1985"/>
        <w:gridCol w:w="1797"/>
        <w:gridCol w:w="2030"/>
        <w:gridCol w:w="1700"/>
      </w:tblGrid>
      <w:tr w:rsidR="00C614AD" w:rsidRPr="00C614AD" w:rsidTr="003A7069">
        <w:tc>
          <w:tcPr>
            <w:tcW w:w="528" w:type="dxa"/>
            <w:vMerge w:val="restart"/>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п/п</w:t>
            </w:r>
          </w:p>
        </w:tc>
        <w:tc>
          <w:tcPr>
            <w:tcW w:w="1594" w:type="dxa"/>
            <w:vMerge w:val="restart"/>
          </w:tcPr>
          <w:p w:rsidR="003A7069" w:rsidRDefault="003A7069" w:rsidP="00C614AD">
            <w:pPr>
              <w:widowControl w:val="0"/>
              <w:jc w:val="center"/>
              <w:rPr>
                <w:rFonts w:eastAsia="Lucida Sans Unicode"/>
                <w:b/>
                <w:color w:val="000000"/>
                <w:lang w:val="en-US" w:eastAsia="en-US" w:bidi="en-US"/>
              </w:rPr>
            </w:pPr>
          </w:p>
          <w:p w:rsidR="003A7069" w:rsidRDefault="003A7069" w:rsidP="00C614AD">
            <w:pPr>
              <w:widowControl w:val="0"/>
              <w:jc w:val="center"/>
              <w:rPr>
                <w:rFonts w:eastAsia="Lucida Sans Unicode"/>
                <w:b/>
                <w:color w:val="000000"/>
                <w:lang w:val="en-US" w:eastAsia="en-US" w:bidi="en-US"/>
              </w:rPr>
            </w:pPr>
          </w:p>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Показатель</w:t>
            </w:r>
            <w:proofErr w:type="spellEnd"/>
          </w:p>
        </w:tc>
        <w:tc>
          <w:tcPr>
            <w:tcW w:w="3782" w:type="dxa"/>
            <w:gridSpan w:val="2"/>
          </w:tcPr>
          <w:p w:rsidR="003A7069" w:rsidRDefault="003A7069" w:rsidP="00C614AD">
            <w:pPr>
              <w:widowControl w:val="0"/>
              <w:jc w:val="center"/>
              <w:rPr>
                <w:rFonts w:eastAsia="Lucida Sans Unicode"/>
                <w:b/>
                <w:color w:val="000000"/>
                <w:lang w:val="en-US" w:eastAsia="en-US" w:bidi="en-US"/>
              </w:rPr>
            </w:pPr>
          </w:p>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2015 </w:t>
            </w:r>
            <w:proofErr w:type="spellStart"/>
            <w:r w:rsidRPr="00C614AD">
              <w:rPr>
                <w:rFonts w:eastAsia="Lucida Sans Unicode"/>
                <w:b/>
                <w:color w:val="000000"/>
                <w:lang w:val="en-US" w:eastAsia="en-US" w:bidi="en-US"/>
              </w:rPr>
              <w:t>год</w:t>
            </w:r>
            <w:proofErr w:type="spellEnd"/>
          </w:p>
          <w:p w:rsidR="00C614AD" w:rsidRPr="00C614AD" w:rsidRDefault="00C614AD" w:rsidP="00C614AD">
            <w:pPr>
              <w:widowControl w:val="0"/>
              <w:jc w:val="center"/>
              <w:rPr>
                <w:rFonts w:eastAsia="Lucida Sans Unicode"/>
                <w:b/>
                <w:color w:val="000000"/>
                <w:lang w:val="en-US" w:eastAsia="en-US" w:bidi="en-US"/>
              </w:rPr>
            </w:pPr>
          </w:p>
        </w:tc>
        <w:tc>
          <w:tcPr>
            <w:tcW w:w="3730" w:type="dxa"/>
            <w:gridSpan w:val="2"/>
          </w:tcPr>
          <w:p w:rsidR="003A7069" w:rsidRDefault="003A7069" w:rsidP="00C614AD">
            <w:pPr>
              <w:widowControl w:val="0"/>
              <w:jc w:val="center"/>
              <w:rPr>
                <w:rFonts w:eastAsia="Lucida Sans Unicode"/>
                <w:b/>
                <w:color w:val="000000"/>
                <w:lang w:val="en-US" w:eastAsia="en-US" w:bidi="en-US"/>
              </w:rPr>
            </w:pPr>
          </w:p>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xml:space="preserve">2016 </w:t>
            </w:r>
            <w:proofErr w:type="spellStart"/>
            <w:r w:rsidRPr="00C614AD">
              <w:rPr>
                <w:rFonts w:eastAsia="Lucida Sans Unicode"/>
                <w:b/>
                <w:color w:val="000000"/>
                <w:lang w:val="en-US" w:eastAsia="en-US" w:bidi="en-US"/>
              </w:rPr>
              <w:t>год</w:t>
            </w:r>
            <w:proofErr w:type="spellEnd"/>
          </w:p>
          <w:p w:rsidR="00C614AD" w:rsidRPr="00C614AD" w:rsidRDefault="00C614AD" w:rsidP="00C614AD">
            <w:pPr>
              <w:widowControl w:val="0"/>
              <w:jc w:val="center"/>
              <w:rPr>
                <w:rFonts w:eastAsia="Lucida Sans Unicode"/>
                <w:b/>
                <w:color w:val="000000"/>
                <w:lang w:val="en-US" w:eastAsia="en-US" w:bidi="en-US"/>
              </w:rPr>
            </w:pPr>
          </w:p>
        </w:tc>
      </w:tr>
      <w:tr w:rsidR="00C614AD" w:rsidRPr="00C614AD" w:rsidTr="003A7069">
        <w:tc>
          <w:tcPr>
            <w:tcW w:w="528" w:type="dxa"/>
            <w:vMerge/>
          </w:tcPr>
          <w:p w:rsidR="00C614AD" w:rsidRPr="00C614AD" w:rsidRDefault="00C614AD" w:rsidP="00C614AD">
            <w:pPr>
              <w:widowControl w:val="0"/>
              <w:jc w:val="center"/>
              <w:rPr>
                <w:rFonts w:eastAsia="Lucida Sans Unicode"/>
                <w:b/>
                <w:color w:val="000000"/>
                <w:lang w:val="en-US" w:eastAsia="en-US" w:bidi="en-US"/>
              </w:rPr>
            </w:pPr>
          </w:p>
        </w:tc>
        <w:tc>
          <w:tcPr>
            <w:tcW w:w="1594" w:type="dxa"/>
            <w:vMerge/>
          </w:tcPr>
          <w:p w:rsidR="00C614AD" w:rsidRPr="00C614AD" w:rsidRDefault="00C614AD" w:rsidP="00C614AD">
            <w:pPr>
              <w:widowControl w:val="0"/>
              <w:jc w:val="center"/>
              <w:rPr>
                <w:rFonts w:eastAsia="Lucida Sans Unicode"/>
                <w:b/>
                <w:color w:val="000000"/>
                <w:lang w:val="en-US" w:eastAsia="en-US" w:bidi="en-US"/>
              </w:rPr>
            </w:pPr>
          </w:p>
        </w:tc>
        <w:tc>
          <w:tcPr>
            <w:tcW w:w="1985" w:type="dxa"/>
          </w:tcPr>
          <w:p w:rsidR="00C614AD" w:rsidRPr="00783C0C" w:rsidRDefault="00C614AD" w:rsidP="00C614AD">
            <w:pPr>
              <w:widowControl w:val="0"/>
              <w:jc w:val="center"/>
              <w:rPr>
                <w:rFonts w:eastAsia="Lucida Sans Unicode"/>
                <w:b/>
                <w:color w:val="000000"/>
                <w:lang w:eastAsia="en-US" w:bidi="en-US"/>
              </w:rPr>
            </w:pPr>
            <w:r w:rsidRPr="00783C0C">
              <w:rPr>
                <w:rFonts w:eastAsia="Lucida Sans Unicode"/>
                <w:b/>
                <w:color w:val="000000"/>
                <w:lang w:eastAsia="en-US" w:bidi="en-US"/>
              </w:rPr>
              <w:t xml:space="preserve">количество </w:t>
            </w:r>
            <w:r w:rsidR="00783C0C" w:rsidRPr="00783C0C">
              <w:rPr>
                <w:rFonts w:eastAsia="Lucida Sans Unicode"/>
                <w:b/>
                <w:color w:val="000000"/>
                <w:lang w:eastAsia="en-US" w:bidi="en-US"/>
              </w:rPr>
              <w:t>административ</w:t>
            </w:r>
            <w:r w:rsidR="00783C0C">
              <w:rPr>
                <w:rFonts w:eastAsia="Lucida Sans Unicode"/>
                <w:b/>
                <w:color w:val="000000"/>
                <w:lang w:eastAsia="en-US" w:bidi="en-US"/>
              </w:rPr>
              <w:t>н</w:t>
            </w:r>
            <w:r w:rsidR="00783C0C" w:rsidRPr="00783C0C">
              <w:rPr>
                <w:rFonts w:eastAsia="Lucida Sans Unicode"/>
                <w:b/>
                <w:color w:val="000000"/>
                <w:lang w:eastAsia="en-US" w:bidi="en-US"/>
              </w:rPr>
              <w:t>ых</w:t>
            </w:r>
            <w:r w:rsidRPr="00783C0C">
              <w:rPr>
                <w:rFonts w:eastAsia="Lucida Sans Unicode"/>
                <w:b/>
                <w:color w:val="000000"/>
                <w:lang w:eastAsia="en-US" w:bidi="en-US"/>
              </w:rPr>
              <w:t xml:space="preserve"> дел, </w:t>
            </w:r>
          </w:p>
          <w:p w:rsidR="00C614AD" w:rsidRPr="00783C0C" w:rsidRDefault="00C614AD" w:rsidP="00C614AD">
            <w:pPr>
              <w:widowControl w:val="0"/>
              <w:jc w:val="center"/>
              <w:rPr>
                <w:rFonts w:eastAsia="Lucida Sans Unicode"/>
                <w:b/>
                <w:color w:val="000000"/>
                <w:lang w:eastAsia="en-US" w:bidi="en-US"/>
              </w:rPr>
            </w:pPr>
            <w:proofErr w:type="spellStart"/>
            <w:r w:rsidRPr="00783C0C">
              <w:rPr>
                <w:rFonts w:eastAsia="Lucida Sans Unicode"/>
                <w:b/>
                <w:color w:val="000000"/>
                <w:lang w:eastAsia="en-US" w:bidi="en-US"/>
              </w:rPr>
              <w:t>шт</w:t>
            </w:r>
            <w:proofErr w:type="spellEnd"/>
          </w:p>
        </w:tc>
        <w:tc>
          <w:tcPr>
            <w:tcW w:w="1797"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общего количества обжалованных дел, %</w:t>
            </w:r>
          </w:p>
        </w:tc>
        <w:tc>
          <w:tcPr>
            <w:tcW w:w="2030" w:type="dxa"/>
          </w:tcPr>
          <w:p w:rsidR="00C614AD" w:rsidRPr="00783C0C" w:rsidRDefault="00C614AD" w:rsidP="00C614AD">
            <w:pPr>
              <w:widowControl w:val="0"/>
              <w:jc w:val="center"/>
              <w:rPr>
                <w:rFonts w:eastAsia="Lucida Sans Unicode"/>
                <w:b/>
                <w:color w:val="000000"/>
                <w:lang w:eastAsia="en-US" w:bidi="en-US"/>
              </w:rPr>
            </w:pPr>
            <w:r w:rsidRPr="00783C0C">
              <w:rPr>
                <w:rFonts w:eastAsia="Lucida Sans Unicode"/>
                <w:b/>
                <w:color w:val="000000"/>
                <w:lang w:eastAsia="en-US" w:bidi="en-US"/>
              </w:rPr>
              <w:t xml:space="preserve">количество </w:t>
            </w:r>
            <w:r w:rsidR="00783C0C" w:rsidRPr="00783C0C">
              <w:rPr>
                <w:rFonts w:eastAsia="Lucida Sans Unicode"/>
                <w:b/>
                <w:color w:val="000000"/>
                <w:lang w:eastAsia="en-US" w:bidi="en-US"/>
              </w:rPr>
              <w:t>административ</w:t>
            </w:r>
            <w:r w:rsidR="00783C0C">
              <w:rPr>
                <w:rFonts w:eastAsia="Lucida Sans Unicode"/>
                <w:b/>
                <w:color w:val="000000"/>
                <w:lang w:eastAsia="en-US" w:bidi="en-US"/>
              </w:rPr>
              <w:t>ных</w:t>
            </w:r>
            <w:r w:rsidRPr="00783C0C">
              <w:rPr>
                <w:rFonts w:eastAsia="Lucida Sans Unicode"/>
                <w:b/>
                <w:color w:val="000000"/>
                <w:lang w:eastAsia="en-US" w:bidi="en-US"/>
              </w:rPr>
              <w:t xml:space="preserve"> дел, </w:t>
            </w:r>
          </w:p>
          <w:p w:rsidR="00C614AD" w:rsidRPr="00783C0C" w:rsidRDefault="00C614AD" w:rsidP="00C614AD">
            <w:pPr>
              <w:widowControl w:val="0"/>
              <w:jc w:val="center"/>
              <w:rPr>
                <w:rFonts w:eastAsia="Lucida Sans Unicode"/>
                <w:b/>
                <w:color w:val="000000"/>
                <w:lang w:eastAsia="en-US" w:bidi="en-US"/>
              </w:rPr>
            </w:pPr>
            <w:proofErr w:type="spellStart"/>
            <w:r w:rsidRPr="00783C0C">
              <w:rPr>
                <w:rFonts w:eastAsia="Lucida Sans Unicode"/>
                <w:b/>
                <w:color w:val="000000"/>
                <w:lang w:eastAsia="en-US" w:bidi="en-US"/>
              </w:rPr>
              <w:t>шт</w:t>
            </w:r>
            <w:proofErr w:type="spellEnd"/>
          </w:p>
        </w:tc>
        <w:tc>
          <w:tcPr>
            <w:tcW w:w="1700"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общего количества обжалованных дел, %</w:t>
            </w:r>
          </w:p>
        </w:tc>
      </w:tr>
      <w:tr w:rsidR="00C614AD" w:rsidRPr="00C614AD" w:rsidTr="003A7069">
        <w:tc>
          <w:tcPr>
            <w:tcW w:w="528"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w:t>
            </w:r>
          </w:p>
        </w:tc>
        <w:tc>
          <w:tcPr>
            <w:tcW w:w="1594" w:type="dxa"/>
          </w:tcPr>
          <w:p w:rsidR="00C614AD" w:rsidRPr="00C614AD" w:rsidRDefault="00783C0C" w:rsidP="00C614AD">
            <w:pPr>
              <w:widowControl w:val="0"/>
              <w:jc w:val="both"/>
              <w:rPr>
                <w:rFonts w:eastAsia="Lucida Sans Unicode"/>
                <w:color w:val="000000"/>
                <w:lang w:val="en-US" w:eastAsia="en-US" w:bidi="en-US"/>
              </w:rPr>
            </w:pPr>
            <w:proofErr w:type="spellStart"/>
            <w:r>
              <w:rPr>
                <w:rFonts w:eastAsia="Lucida Sans Unicode"/>
                <w:color w:val="000000"/>
                <w:lang w:val="en-US" w:eastAsia="en-US" w:bidi="en-US"/>
              </w:rPr>
              <w:t>Всего</w:t>
            </w:r>
            <w:proofErr w:type="spellEnd"/>
            <w:r>
              <w:rPr>
                <w:rFonts w:eastAsia="Lucida Sans Unicode"/>
                <w:color w:val="000000"/>
                <w:lang w:val="en-US" w:eastAsia="en-US" w:bidi="en-US"/>
              </w:rPr>
              <w:t xml:space="preserve"> </w:t>
            </w:r>
            <w:proofErr w:type="spellStart"/>
            <w:r>
              <w:rPr>
                <w:rFonts w:eastAsia="Lucida Sans Unicode"/>
                <w:color w:val="000000"/>
                <w:lang w:val="en-US" w:eastAsia="en-US" w:bidi="en-US"/>
              </w:rPr>
              <w:t>обжаловано</w:t>
            </w:r>
            <w:proofErr w:type="spellEnd"/>
            <w:r>
              <w:rPr>
                <w:rFonts w:eastAsia="Lucida Sans Unicode"/>
                <w:color w:val="000000"/>
                <w:lang w:val="en-US" w:eastAsia="en-US" w:bidi="en-US"/>
              </w:rPr>
              <w:t xml:space="preserve"> </w:t>
            </w:r>
            <w:proofErr w:type="spellStart"/>
            <w:r>
              <w:rPr>
                <w:rFonts w:eastAsia="Lucida Sans Unicode"/>
                <w:color w:val="000000"/>
                <w:lang w:val="en-US" w:eastAsia="en-US" w:bidi="en-US"/>
              </w:rPr>
              <w:t>постановлен</w:t>
            </w:r>
            <w:r w:rsidR="00C614AD" w:rsidRPr="00C614AD">
              <w:rPr>
                <w:rFonts w:eastAsia="Lucida Sans Unicode"/>
                <w:color w:val="000000"/>
                <w:lang w:val="en-US" w:eastAsia="en-US" w:bidi="en-US"/>
              </w:rPr>
              <w:t>ий</w:t>
            </w:r>
            <w:proofErr w:type="spellEnd"/>
            <w:r w:rsidR="00C614AD" w:rsidRPr="00C614AD">
              <w:rPr>
                <w:rFonts w:eastAsia="Lucida Sans Unicode"/>
                <w:color w:val="000000"/>
                <w:lang w:val="en-US" w:eastAsia="en-US" w:bidi="en-US"/>
              </w:rPr>
              <w:t xml:space="preserve"> </w:t>
            </w:r>
            <w:proofErr w:type="spellStart"/>
            <w:r w:rsidR="00C614AD" w:rsidRPr="00C614AD">
              <w:rPr>
                <w:rFonts w:eastAsia="Lucida Sans Unicode"/>
                <w:color w:val="000000"/>
                <w:lang w:val="en-US" w:eastAsia="en-US" w:bidi="en-US"/>
              </w:rPr>
              <w:t>Инспекции</w:t>
            </w:r>
            <w:proofErr w:type="spellEnd"/>
          </w:p>
        </w:tc>
        <w:tc>
          <w:tcPr>
            <w:tcW w:w="1985"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74</w:t>
            </w:r>
          </w:p>
        </w:tc>
        <w:tc>
          <w:tcPr>
            <w:tcW w:w="1797"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w:t>
            </w:r>
          </w:p>
        </w:tc>
        <w:tc>
          <w:tcPr>
            <w:tcW w:w="203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46</w:t>
            </w:r>
          </w:p>
        </w:tc>
        <w:tc>
          <w:tcPr>
            <w:tcW w:w="170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w:t>
            </w:r>
          </w:p>
        </w:tc>
      </w:tr>
      <w:tr w:rsidR="00C614AD" w:rsidRPr="00C614AD" w:rsidTr="003A7069">
        <w:tc>
          <w:tcPr>
            <w:tcW w:w="528"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w:t>
            </w:r>
          </w:p>
        </w:tc>
        <w:tc>
          <w:tcPr>
            <w:tcW w:w="1594" w:type="dxa"/>
          </w:tcPr>
          <w:p w:rsidR="00C614AD" w:rsidRPr="00C614AD" w:rsidRDefault="00C614AD" w:rsidP="00C614AD">
            <w:pPr>
              <w:widowControl w:val="0"/>
              <w:jc w:val="both"/>
              <w:rPr>
                <w:rFonts w:eastAsia="Lucida Sans Unicode"/>
                <w:color w:val="000000"/>
                <w:lang w:eastAsia="en-US" w:bidi="en-US"/>
              </w:rPr>
            </w:pPr>
            <w:r w:rsidRPr="00C614AD">
              <w:rPr>
                <w:rFonts w:eastAsia="Lucida Sans Unicode"/>
                <w:color w:val="000000"/>
                <w:lang w:eastAsia="en-US" w:bidi="en-US"/>
              </w:rPr>
              <w:t>Оставлено в силе, признаны законными и обоснованными</w:t>
            </w:r>
          </w:p>
        </w:tc>
        <w:tc>
          <w:tcPr>
            <w:tcW w:w="1985"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64</w:t>
            </w:r>
          </w:p>
        </w:tc>
        <w:tc>
          <w:tcPr>
            <w:tcW w:w="1797"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86 %</w:t>
            </w:r>
          </w:p>
        </w:tc>
        <w:tc>
          <w:tcPr>
            <w:tcW w:w="203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40</w:t>
            </w:r>
          </w:p>
        </w:tc>
        <w:tc>
          <w:tcPr>
            <w:tcW w:w="170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87 %</w:t>
            </w:r>
          </w:p>
        </w:tc>
      </w:tr>
      <w:tr w:rsidR="00C614AD" w:rsidRPr="00C614AD" w:rsidTr="003A7069">
        <w:tc>
          <w:tcPr>
            <w:tcW w:w="528"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w:t>
            </w:r>
          </w:p>
        </w:tc>
        <w:tc>
          <w:tcPr>
            <w:tcW w:w="1594" w:type="dxa"/>
          </w:tcPr>
          <w:p w:rsidR="00C614AD" w:rsidRPr="00C614AD" w:rsidRDefault="00C614AD" w:rsidP="00C614AD">
            <w:pPr>
              <w:widowControl w:val="0"/>
              <w:jc w:val="both"/>
              <w:rPr>
                <w:rFonts w:eastAsia="Lucida Sans Unicode"/>
                <w:color w:val="000000"/>
                <w:lang w:val="en-US" w:eastAsia="en-US" w:bidi="en-US"/>
              </w:rPr>
            </w:pPr>
            <w:proofErr w:type="spellStart"/>
            <w:r w:rsidRPr="00C614AD">
              <w:rPr>
                <w:rFonts w:eastAsia="Lucida Sans Unicode"/>
                <w:color w:val="000000"/>
                <w:lang w:val="en-US" w:eastAsia="en-US" w:bidi="en-US"/>
              </w:rPr>
              <w:t>Отменены</w:t>
            </w:r>
            <w:proofErr w:type="spellEnd"/>
            <w:r w:rsidRPr="00C614AD">
              <w:rPr>
                <w:rFonts w:eastAsia="Lucida Sans Unicode"/>
                <w:color w:val="000000"/>
                <w:lang w:val="en-US" w:eastAsia="en-US" w:bidi="en-US"/>
              </w:rPr>
              <w:t xml:space="preserve"> </w:t>
            </w:r>
            <w:proofErr w:type="spellStart"/>
            <w:r w:rsidRPr="00C614AD">
              <w:rPr>
                <w:rFonts w:eastAsia="Lucida Sans Unicode"/>
                <w:color w:val="000000"/>
                <w:lang w:val="en-US" w:eastAsia="en-US" w:bidi="en-US"/>
              </w:rPr>
              <w:t>судами</w:t>
            </w:r>
            <w:proofErr w:type="spellEnd"/>
          </w:p>
        </w:tc>
        <w:tc>
          <w:tcPr>
            <w:tcW w:w="1985"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10</w:t>
            </w:r>
          </w:p>
        </w:tc>
        <w:tc>
          <w:tcPr>
            <w:tcW w:w="1797"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14 %</w:t>
            </w:r>
          </w:p>
        </w:tc>
        <w:tc>
          <w:tcPr>
            <w:tcW w:w="203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w:t>
            </w:r>
          </w:p>
        </w:tc>
        <w:tc>
          <w:tcPr>
            <w:tcW w:w="1700"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13 %</w:t>
            </w:r>
          </w:p>
        </w:tc>
      </w:tr>
    </w:tbl>
    <w:p w:rsidR="00C614AD" w:rsidRPr="00C614AD" w:rsidRDefault="00C614AD" w:rsidP="00C614AD">
      <w:pPr>
        <w:widowControl w:val="0"/>
        <w:autoSpaceDE w:val="0"/>
        <w:autoSpaceDN w:val="0"/>
        <w:adjustRightInd w:val="0"/>
        <w:jc w:val="both"/>
        <w:rPr>
          <w:rFonts w:eastAsia="Lucida Sans Unicode"/>
          <w:color w:val="000000"/>
          <w:sz w:val="26"/>
          <w:szCs w:val="26"/>
          <w:lang w:val="en-US" w:eastAsia="en-US" w:bidi="en-US"/>
        </w:rPr>
      </w:pPr>
    </w:p>
    <w:p w:rsidR="00C614AD" w:rsidRPr="00C614AD" w:rsidRDefault="00C614AD" w:rsidP="00C614AD">
      <w:pPr>
        <w:widowControl w:val="0"/>
        <w:spacing w:line="360" w:lineRule="auto"/>
        <w:jc w:val="both"/>
        <w:rPr>
          <w:sz w:val="28"/>
          <w:szCs w:val="28"/>
        </w:rPr>
      </w:pPr>
      <w:r w:rsidRPr="00C614AD">
        <w:rPr>
          <w:rFonts w:eastAsia="Lucida Sans Unicode"/>
          <w:color w:val="000000"/>
          <w:sz w:val="26"/>
          <w:szCs w:val="26"/>
          <w:lang w:eastAsia="en-US" w:bidi="en-US"/>
        </w:rPr>
        <w:tab/>
      </w:r>
      <w:r w:rsidRPr="00C614AD">
        <w:rPr>
          <w:sz w:val="28"/>
          <w:szCs w:val="28"/>
        </w:rPr>
        <w:t xml:space="preserve">Доля постановлений (решений) Инспекции, оставленных в силе, признанных законными и обоснованными достаточно высока. Указанное свидетельствует о должном качестве подготовки материалов на стадии ведения административного производства, обоснованности и </w:t>
      </w:r>
      <w:proofErr w:type="spellStart"/>
      <w:r w:rsidRPr="00C614AD">
        <w:rPr>
          <w:sz w:val="28"/>
          <w:szCs w:val="28"/>
        </w:rPr>
        <w:t>мотивированности</w:t>
      </w:r>
      <w:proofErr w:type="spellEnd"/>
      <w:r w:rsidRPr="00C614AD">
        <w:rPr>
          <w:sz w:val="28"/>
          <w:szCs w:val="28"/>
        </w:rPr>
        <w:t xml:space="preserve"> решений, принимаемых по результатам рассмотрения дел об административных правонарушениях.</w:t>
      </w:r>
    </w:p>
    <w:p w:rsidR="00C614AD" w:rsidRPr="00C614AD" w:rsidRDefault="00C614AD" w:rsidP="001612E7">
      <w:pPr>
        <w:widowControl w:val="0"/>
        <w:spacing w:line="360" w:lineRule="auto"/>
        <w:ind w:firstLine="709"/>
        <w:jc w:val="both"/>
        <w:rPr>
          <w:sz w:val="28"/>
          <w:szCs w:val="28"/>
        </w:rPr>
      </w:pPr>
      <w:r w:rsidRPr="001612E7">
        <w:rPr>
          <w:rFonts w:eastAsia="Lucida Sans Unicode"/>
          <w:color w:val="000000"/>
          <w:sz w:val="28"/>
          <w:szCs w:val="26"/>
          <w:lang w:eastAsia="en-US" w:bidi="en-US"/>
        </w:rPr>
        <w:t>2.</w:t>
      </w:r>
      <w:r w:rsidRPr="00C614AD">
        <w:rPr>
          <w:rFonts w:eastAsia="Lucida Sans Unicode"/>
          <w:color w:val="000000"/>
          <w:sz w:val="26"/>
          <w:szCs w:val="26"/>
          <w:lang w:val="en-US" w:eastAsia="en-US" w:bidi="en-US"/>
        </w:rPr>
        <w:t> </w:t>
      </w:r>
      <w:r w:rsidRPr="00C614AD">
        <w:rPr>
          <w:sz w:val="28"/>
          <w:szCs w:val="28"/>
        </w:rPr>
        <w:t>Обжалование ненормативных правовых актов (предписаний) Инспекции.</w:t>
      </w:r>
    </w:p>
    <w:p w:rsidR="00C614AD" w:rsidRDefault="00C614AD" w:rsidP="00C614AD">
      <w:pPr>
        <w:widowControl w:val="0"/>
        <w:spacing w:line="360" w:lineRule="auto"/>
        <w:jc w:val="both"/>
        <w:rPr>
          <w:sz w:val="28"/>
          <w:szCs w:val="28"/>
        </w:rPr>
      </w:pPr>
      <w:r w:rsidRPr="00C614AD">
        <w:rPr>
          <w:sz w:val="28"/>
          <w:szCs w:val="28"/>
        </w:rPr>
        <w:lastRenderedPageBreak/>
        <w:tab/>
        <w:t>В 2016 году в Арбитражном суде Республики Карелия обжаловано 122 предписания, выданных по результатам проводимых проверок в рамках лицензионного контроля и гос</w:t>
      </w:r>
      <w:r w:rsidR="00B076D8">
        <w:rPr>
          <w:sz w:val="28"/>
          <w:szCs w:val="28"/>
        </w:rPr>
        <w:t xml:space="preserve">ударственного жилищного надзора </w:t>
      </w:r>
      <w:r w:rsidR="00B076D8">
        <w:t>(</w:t>
      </w:r>
      <w:r w:rsidR="00B076D8" w:rsidRPr="00B076D8">
        <w:rPr>
          <w:sz w:val="28"/>
          <w:szCs w:val="28"/>
        </w:rPr>
        <w:t>таблица №</w:t>
      </w:r>
      <w:r w:rsidR="00B076D8">
        <w:rPr>
          <w:sz w:val="28"/>
          <w:szCs w:val="28"/>
        </w:rPr>
        <w:t>6).</w:t>
      </w:r>
    </w:p>
    <w:p w:rsidR="00B076D8" w:rsidRPr="00B076D8" w:rsidRDefault="00B076D8" w:rsidP="00B076D8">
      <w:pPr>
        <w:pStyle w:val="7"/>
      </w:pPr>
      <w:r w:rsidRPr="00B076D8">
        <w:t>Таблица №6</w:t>
      </w:r>
    </w:p>
    <w:tbl>
      <w:tblPr>
        <w:tblStyle w:val="21"/>
        <w:tblW w:w="0" w:type="auto"/>
        <w:tblInd w:w="60" w:type="dxa"/>
        <w:tblLook w:val="04A0" w:firstRow="1" w:lastRow="0" w:firstColumn="1" w:lastColumn="0" w:noHBand="0" w:noVBand="1"/>
      </w:tblPr>
      <w:tblGrid>
        <w:gridCol w:w="561"/>
        <w:gridCol w:w="1621"/>
        <w:gridCol w:w="1707"/>
        <w:gridCol w:w="1899"/>
        <w:gridCol w:w="1824"/>
        <w:gridCol w:w="1899"/>
      </w:tblGrid>
      <w:tr w:rsidR="00C614AD" w:rsidRPr="00C614AD" w:rsidTr="00C614AD">
        <w:tc>
          <w:tcPr>
            <w:tcW w:w="538" w:type="dxa"/>
            <w:vMerge w:val="restart"/>
          </w:tcPr>
          <w:p w:rsidR="00C614AD" w:rsidRPr="00C614AD" w:rsidRDefault="00C614AD" w:rsidP="00C614AD">
            <w:pPr>
              <w:widowControl w:val="0"/>
              <w:jc w:val="center"/>
              <w:rPr>
                <w:rFonts w:eastAsia="Lucida Sans Unicode"/>
                <w:b/>
                <w:color w:val="000000"/>
                <w:lang w:val="en-US" w:eastAsia="en-US" w:bidi="en-US"/>
              </w:rPr>
            </w:pPr>
            <w:r w:rsidRPr="00C614AD">
              <w:rPr>
                <w:rFonts w:eastAsia="Lucida Sans Unicode"/>
                <w:b/>
                <w:color w:val="000000"/>
                <w:lang w:val="en-US" w:eastAsia="en-US" w:bidi="en-US"/>
              </w:rPr>
              <w:t>№ п/п</w:t>
            </w:r>
          </w:p>
        </w:tc>
        <w:tc>
          <w:tcPr>
            <w:tcW w:w="1649" w:type="dxa"/>
            <w:vMerge w:val="restart"/>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Показатель</w:t>
            </w:r>
            <w:proofErr w:type="spellEnd"/>
          </w:p>
        </w:tc>
        <w:tc>
          <w:tcPr>
            <w:tcW w:w="3543" w:type="dxa"/>
            <w:gridSpan w:val="2"/>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Лицензионный</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контроль</w:t>
            </w:r>
            <w:proofErr w:type="spellEnd"/>
          </w:p>
        </w:tc>
        <w:tc>
          <w:tcPr>
            <w:tcW w:w="3781" w:type="dxa"/>
            <w:gridSpan w:val="2"/>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Государственный</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жилищный</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надзор</w:t>
            </w:r>
            <w:proofErr w:type="spellEnd"/>
          </w:p>
        </w:tc>
      </w:tr>
      <w:tr w:rsidR="00C614AD" w:rsidRPr="00C614AD" w:rsidTr="00C614AD">
        <w:tc>
          <w:tcPr>
            <w:tcW w:w="538" w:type="dxa"/>
            <w:vMerge/>
          </w:tcPr>
          <w:p w:rsidR="00C614AD" w:rsidRPr="00C614AD" w:rsidRDefault="00C614AD" w:rsidP="00C614AD">
            <w:pPr>
              <w:widowControl w:val="0"/>
              <w:jc w:val="center"/>
              <w:rPr>
                <w:rFonts w:eastAsia="Lucida Sans Unicode"/>
                <w:b/>
                <w:color w:val="000000"/>
                <w:lang w:val="en-US" w:eastAsia="en-US" w:bidi="en-US"/>
              </w:rPr>
            </w:pPr>
          </w:p>
        </w:tc>
        <w:tc>
          <w:tcPr>
            <w:tcW w:w="1649" w:type="dxa"/>
            <w:vMerge/>
          </w:tcPr>
          <w:p w:rsidR="00C614AD" w:rsidRPr="00C614AD" w:rsidRDefault="00C614AD" w:rsidP="00C614AD">
            <w:pPr>
              <w:widowControl w:val="0"/>
              <w:jc w:val="center"/>
              <w:rPr>
                <w:rFonts w:eastAsia="Lucida Sans Unicode"/>
                <w:b/>
                <w:color w:val="000000"/>
                <w:lang w:val="en-US" w:eastAsia="en-US" w:bidi="en-US"/>
              </w:rPr>
            </w:pPr>
          </w:p>
        </w:tc>
        <w:tc>
          <w:tcPr>
            <w:tcW w:w="1784" w:type="dxa"/>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количество</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предписаний</w:t>
            </w:r>
            <w:proofErr w:type="spellEnd"/>
          </w:p>
        </w:tc>
        <w:tc>
          <w:tcPr>
            <w:tcW w:w="1759"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количества обжалованных, %</w:t>
            </w:r>
          </w:p>
        </w:tc>
        <w:tc>
          <w:tcPr>
            <w:tcW w:w="2022" w:type="dxa"/>
          </w:tcPr>
          <w:p w:rsidR="00C614AD" w:rsidRPr="00C614AD" w:rsidRDefault="00C614AD" w:rsidP="00C614AD">
            <w:pPr>
              <w:widowControl w:val="0"/>
              <w:jc w:val="center"/>
              <w:rPr>
                <w:rFonts w:eastAsia="Lucida Sans Unicode"/>
                <w:b/>
                <w:color w:val="000000"/>
                <w:lang w:val="en-US" w:eastAsia="en-US" w:bidi="en-US"/>
              </w:rPr>
            </w:pPr>
            <w:proofErr w:type="spellStart"/>
            <w:r w:rsidRPr="00C614AD">
              <w:rPr>
                <w:rFonts w:eastAsia="Lucida Sans Unicode"/>
                <w:b/>
                <w:color w:val="000000"/>
                <w:lang w:val="en-US" w:eastAsia="en-US" w:bidi="en-US"/>
              </w:rPr>
              <w:t>количество</w:t>
            </w:r>
            <w:proofErr w:type="spellEnd"/>
            <w:r w:rsidRPr="00C614AD">
              <w:rPr>
                <w:rFonts w:eastAsia="Lucida Sans Unicode"/>
                <w:b/>
                <w:color w:val="000000"/>
                <w:lang w:val="en-US" w:eastAsia="en-US" w:bidi="en-US"/>
              </w:rPr>
              <w:t xml:space="preserve"> </w:t>
            </w:r>
            <w:proofErr w:type="spellStart"/>
            <w:r w:rsidRPr="00C614AD">
              <w:rPr>
                <w:rFonts w:eastAsia="Lucida Sans Unicode"/>
                <w:b/>
                <w:color w:val="000000"/>
                <w:lang w:val="en-US" w:eastAsia="en-US" w:bidi="en-US"/>
              </w:rPr>
              <w:t>предписаний</w:t>
            </w:r>
            <w:proofErr w:type="spellEnd"/>
          </w:p>
        </w:tc>
        <w:tc>
          <w:tcPr>
            <w:tcW w:w="1759" w:type="dxa"/>
          </w:tcPr>
          <w:p w:rsidR="00C614AD" w:rsidRPr="00C614AD" w:rsidRDefault="00C614AD" w:rsidP="00C614AD">
            <w:pPr>
              <w:widowControl w:val="0"/>
              <w:jc w:val="center"/>
              <w:rPr>
                <w:rFonts w:eastAsia="Lucida Sans Unicode"/>
                <w:b/>
                <w:color w:val="000000"/>
                <w:lang w:eastAsia="en-US" w:bidi="en-US"/>
              </w:rPr>
            </w:pPr>
            <w:r w:rsidRPr="00C614AD">
              <w:rPr>
                <w:rFonts w:eastAsia="Lucida Sans Unicode"/>
                <w:b/>
                <w:color w:val="000000"/>
                <w:lang w:eastAsia="en-US" w:bidi="en-US"/>
              </w:rPr>
              <w:t>в соотношении от количества обжалованных, %</w:t>
            </w:r>
          </w:p>
        </w:tc>
      </w:tr>
      <w:tr w:rsidR="00C614AD" w:rsidRPr="00C614AD" w:rsidTr="00C614AD">
        <w:tc>
          <w:tcPr>
            <w:tcW w:w="538"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w:t>
            </w:r>
          </w:p>
        </w:tc>
        <w:tc>
          <w:tcPr>
            <w:tcW w:w="1649" w:type="dxa"/>
          </w:tcPr>
          <w:p w:rsidR="00C614AD" w:rsidRPr="00C614AD" w:rsidRDefault="00C614AD" w:rsidP="00C614AD">
            <w:pPr>
              <w:widowControl w:val="0"/>
              <w:rPr>
                <w:rFonts w:eastAsia="Lucida Sans Unicode"/>
                <w:color w:val="000000"/>
                <w:lang w:val="en-US" w:eastAsia="en-US" w:bidi="en-US"/>
              </w:rPr>
            </w:pPr>
            <w:proofErr w:type="spellStart"/>
            <w:r w:rsidRPr="00C614AD">
              <w:rPr>
                <w:rFonts w:eastAsia="Lucida Sans Unicode"/>
                <w:color w:val="000000"/>
                <w:lang w:val="en-US" w:eastAsia="en-US" w:bidi="en-US"/>
              </w:rPr>
              <w:t>всего</w:t>
            </w:r>
            <w:proofErr w:type="spellEnd"/>
            <w:r w:rsidRPr="00C614AD">
              <w:rPr>
                <w:rFonts w:eastAsia="Lucida Sans Unicode"/>
                <w:color w:val="000000"/>
                <w:lang w:val="en-US" w:eastAsia="en-US" w:bidi="en-US"/>
              </w:rPr>
              <w:t xml:space="preserve"> </w:t>
            </w:r>
            <w:proofErr w:type="spellStart"/>
            <w:r w:rsidRPr="00C614AD">
              <w:rPr>
                <w:rFonts w:eastAsia="Lucida Sans Unicode"/>
                <w:color w:val="000000"/>
                <w:lang w:val="en-US" w:eastAsia="en-US" w:bidi="en-US"/>
              </w:rPr>
              <w:t>обжаловано</w:t>
            </w:r>
            <w:proofErr w:type="spellEnd"/>
            <w:r w:rsidRPr="00C614AD">
              <w:rPr>
                <w:rFonts w:eastAsia="Lucida Sans Unicode"/>
                <w:color w:val="000000"/>
                <w:lang w:val="en-US" w:eastAsia="en-US" w:bidi="en-US"/>
              </w:rPr>
              <w:t xml:space="preserve"> </w:t>
            </w:r>
            <w:proofErr w:type="spellStart"/>
            <w:r w:rsidRPr="00C614AD">
              <w:rPr>
                <w:rFonts w:eastAsia="Lucida Sans Unicode"/>
                <w:color w:val="000000"/>
                <w:lang w:val="en-US" w:eastAsia="en-US" w:bidi="en-US"/>
              </w:rPr>
              <w:t>предписаний</w:t>
            </w:r>
            <w:proofErr w:type="spellEnd"/>
          </w:p>
        </w:tc>
        <w:tc>
          <w:tcPr>
            <w:tcW w:w="1784"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69</w:t>
            </w:r>
          </w:p>
        </w:tc>
        <w:tc>
          <w:tcPr>
            <w:tcW w:w="1759"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w:t>
            </w:r>
          </w:p>
        </w:tc>
        <w:tc>
          <w:tcPr>
            <w:tcW w:w="202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48</w:t>
            </w:r>
          </w:p>
        </w:tc>
        <w:tc>
          <w:tcPr>
            <w:tcW w:w="1759"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w:t>
            </w:r>
          </w:p>
        </w:tc>
      </w:tr>
      <w:tr w:rsidR="00C614AD" w:rsidRPr="00C614AD" w:rsidTr="00C614AD">
        <w:tc>
          <w:tcPr>
            <w:tcW w:w="538"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w:t>
            </w:r>
          </w:p>
        </w:tc>
        <w:tc>
          <w:tcPr>
            <w:tcW w:w="1649" w:type="dxa"/>
          </w:tcPr>
          <w:p w:rsidR="00C614AD" w:rsidRPr="00C614AD" w:rsidRDefault="00C614AD" w:rsidP="00C614AD">
            <w:pPr>
              <w:widowControl w:val="0"/>
              <w:rPr>
                <w:rFonts w:eastAsia="Lucida Sans Unicode"/>
                <w:color w:val="000000"/>
                <w:lang w:val="en-US" w:eastAsia="en-US" w:bidi="en-US"/>
              </w:rPr>
            </w:pPr>
            <w:proofErr w:type="spellStart"/>
            <w:r w:rsidRPr="00C614AD">
              <w:rPr>
                <w:rFonts w:eastAsia="Lucida Sans Unicode"/>
                <w:color w:val="000000"/>
                <w:lang w:val="en-US" w:eastAsia="en-US" w:bidi="en-US"/>
              </w:rPr>
              <w:t>признаны</w:t>
            </w:r>
            <w:proofErr w:type="spellEnd"/>
            <w:r w:rsidRPr="00C614AD">
              <w:rPr>
                <w:rFonts w:eastAsia="Lucida Sans Unicode"/>
                <w:color w:val="000000"/>
                <w:lang w:val="en-US" w:eastAsia="en-US" w:bidi="en-US"/>
              </w:rPr>
              <w:t xml:space="preserve"> </w:t>
            </w:r>
            <w:proofErr w:type="spellStart"/>
            <w:r w:rsidRPr="00C614AD">
              <w:rPr>
                <w:rFonts w:eastAsia="Lucida Sans Unicode"/>
                <w:color w:val="000000"/>
                <w:lang w:val="en-US" w:eastAsia="en-US" w:bidi="en-US"/>
              </w:rPr>
              <w:t>законными</w:t>
            </w:r>
            <w:proofErr w:type="spellEnd"/>
          </w:p>
        </w:tc>
        <w:tc>
          <w:tcPr>
            <w:tcW w:w="1784"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33</w:t>
            </w:r>
          </w:p>
        </w:tc>
        <w:tc>
          <w:tcPr>
            <w:tcW w:w="1759"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48 %</w:t>
            </w:r>
          </w:p>
        </w:tc>
        <w:tc>
          <w:tcPr>
            <w:tcW w:w="202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16</w:t>
            </w:r>
          </w:p>
        </w:tc>
        <w:tc>
          <w:tcPr>
            <w:tcW w:w="1759"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33 %</w:t>
            </w:r>
          </w:p>
        </w:tc>
      </w:tr>
      <w:tr w:rsidR="00C614AD" w:rsidRPr="00C614AD" w:rsidTr="00C614AD">
        <w:tc>
          <w:tcPr>
            <w:tcW w:w="538"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w:t>
            </w:r>
          </w:p>
        </w:tc>
        <w:tc>
          <w:tcPr>
            <w:tcW w:w="1649" w:type="dxa"/>
          </w:tcPr>
          <w:p w:rsidR="00C614AD" w:rsidRPr="00C614AD" w:rsidRDefault="00C614AD" w:rsidP="00C614AD">
            <w:pPr>
              <w:widowControl w:val="0"/>
              <w:rPr>
                <w:rFonts w:eastAsia="Lucida Sans Unicode"/>
                <w:color w:val="000000"/>
                <w:lang w:val="en-US" w:eastAsia="en-US" w:bidi="en-US"/>
              </w:rPr>
            </w:pPr>
            <w:proofErr w:type="spellStart"/>
            <w:r w:rsidRPr="00C614AD">
              <w:rPr>
                <w:rFonts w:eastAsia="Lucida Sans Unicode"/>
                <w:color w:val="000000"/>
                <w:lang w:val="en-US" w:eastAsia="en-US" w:bidi="en-US"/>
              </w:rPr>
              <w:t>отменены</w:t>
            </w:r>
            <w:proofErr w:type="spellEnd"/>
            <w:r w:rsidRPr="00C614AD">
              <w:rPr>
                <w:rFonts w:eastAsia="Lucida Sans Unicode"/>
                <w:color w:val="000000"/>
                <w:lang w:val="en-US" w:eastAsia="en-US" w:bidi="en-US"/>
              </w:rPr>
              <w:t xml:space="preserve"> </w:t>
            </w:r>
            <w:proofErr w:type="spellStart"/>
            <w:r w:rsidRPr="00C614AD">
              <w:rPr>
                <w:rFonts w:eastAsia="Lucida Sans Unicode"/>
                <w:color w:val="000000"/>
                <w:lang w:val="en-US" w:eastAsia="en-US" w:bidi="en-US"/>
              </w:rPr>
              <w:t>судом</w:t>
            </w:r>
            <w:proofErr w:type="spellEnd"/>
          </w:p>
        </w:tc>
        <w:tc>
          <w:tcPr>
            <w:tcW w:w="1784"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31</w:t>
            </w:r>
          </w:p>
        </w:tc>
        <w:tc>
          <w:tcPr>
            <w:tcW w:w="1759" w:type="dxa"/>
            <w:vAlign w:val="center"/>
          </w:tcPr>
          <w:p w:rsidR="00C614AD" w:rsidRPr="00C614AD" w:rsidRDefault="00C614AD" w:rsidP="00C614AD">
            <w:pPr>
              <w:widowControl w:val="0"/>
              <w:spacing w:line="360" w:lineRule="auto"/>
              <w:jc w:val="center"/>
              <w:rPr>
                <w:rFonts w:eastAsia="Lucida Sans Unicode"/>
                <w:color w:val="000000"/>
                <w:lang w:val="en-US" w:eastAsia="en-US" w:bidi="en-US"/>
              </w:rPr>
            </w:pPr>
            <w:r w:rsidRPr="00C614AD">
              <w:rPr>
                <w:rFonts w:eastAsia="Lucida Sans Unicode"/>
                <w:color w:val="000000"/>
                <w:lang w:val="en-US" w:eastAsia="en-US" w:bidi="en-US"/>
              </w:rPr>
              <w:t>45 %</w:t>
            </w:r>
          </w:p>
        </w:tc>
        <w:tc>
          <w:tcPr>
            <w:tcW w:w="202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24</w:t>
            </w:r>
          </w:p>
        </w:tc>
        <w:tc>
          <w:tcPr>
            <w:tcW w:w="1759"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50 %</w:t>
            </w:r>
          </w:p>
        </w:tc>
      </w:tr>
      <w:tr w:rsidR="00C614AD" w:rsidRPr="00C614AD" w:rsidTr="00C614AD">
        <w:tc>
          <w:tcPr>
            <w:tcW w:w="538" w:type="dxa"/>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4</w:t>
            </w:r>
          </w:p>
        </w:tc>
        <w:tc>
          <w:tcPr>
            <w:tcW w:w="1649" w:type="dxa"/>
          </w:tcPr>
          <w:p w:rsidR="00C614AD" w:rsidRPr="00C614AD" w:rsidRDefault="001612E7" w:rsidP="00C614AD">
            <w:pPr>
              <w:widowControl w:val="0"/>
              <w:rPr>
                <w:rFonts w:eastAsia="Lucida Sans Unicode"/>
                <w:color w:val="000000"/>
                <w:lang w:eastAsia="en-US" w:bidi="en-US"/>
              </w:rPr>
            </w:pPr>
            <w:r>
              <w:rPr>
                <w:rFonts w:eastAsia="Lucida Sans Unicode"/>
                <w:color w:val="000000"/>
                <w:lang w:eastAsia="en-US" w:bidi="en-US"/>
              </w:rPr>
              <w:t xml:space="preserve">в </w:t>
            </w:r>
            <w:r w:rsidR="00C614AD" w:rsidRPr="00C614AD">
              <w:rPr>
                <w:rFonts w:eastAsia="Lucida Sans Unicode"/>
                <w:color w:val="000000"/>
                <w:lang w:eastAsia="en-US" w:bidi="en-US"/>
              </w:rPr>
              <w:t>производстве суда, нет еще решения</w:t>
            </w:r>
          </w:p>
        </w:tc>
        <w:tc>
          <w:tcPr>
            <w:tcW w:w="1784"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5</w:t>
            </w:r>
          </w:p>
        </w:tc>
        <w:tc>
          <w:tcPr>
            <w:tcW w:w="1759"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7 %</w:t>
            </w:r>
          </w:p>
        </w:tc>
        <w:tc>
          <w:tcPr>
            <w:tcW w:w="2022"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8</w:t>
            </w:r>
          </w:p>
        </w:tc>
        <w:tc>
          <w:tcPr>
            <w:tcW w:w="1759" w:type="dxa"/>
            <w:vAlign w:val="center"/>
          </w:tcPr>
          <w:p w:rsidR="00C614AD" w:rsidRPr="00C614AD" w:rsidRDefault="00C614AD" w:rsidP="00C614AD">
            <w:pPr>
              <w:widowControl w:val="0"/>
              <w:jc w:val="center"/>
              <w:rPr>
                <w:rFonts w:eastAsia="Lucida Sans Unicode"/>
                <w:color w:val="000000"/>
                <w:lang w:val="en-US" w:eastAsia="en-US" w:bidi="en-US"/>
              </w:rPr>
            </w:pPr>
            <w:r w:rsidRPr="00C614AD">
              <w:rPr>
                <w:rFonts w:eastAsia="Lucida Sans Unicode"/>
                <w:color w:val="000000"/>
                <w:lang w:val="en-US" w:eastAsia="en-US" w:bidi="en-US"/>
              </w:rPr>
              <w:t>17 %</w:t>
            </w:r>
          </w:p>
        </w:tc>
      </w:tr>
    </w:tbl>
    <w:p w:rsidR="00C614AD" w:rsidRPr="00C614AD" w:rsidRDefault="00C614AD" w:rsidP="00C614AD">
      <w:pPr>
        <w:widowControl w:val="0"/>
        <w:spacing w:line="360" w:lineRule="auto"/>
        <w:ind w:left="60" w:firstLine="360"/>
        <w:jc w:val="both"/>
        <w:rPr>
          <w:rFonts w:eastAsia="Lucida Sans Unicode"/>
          <w:color w:val="000000"/>
          <w:sz w:val="26"/>
          <w:szCs w:val="26"/>
          <w:lang w:val="en-US" w:eastAsia="en-US" w:bidi="en-US"/>
        </w:rPr>
      </w:pPr>
    </w:p>
    <w:p w:rsidR="00C614AD" w:rsidRPr="00C614AD" w:rsidRDefault="00C614AD" w:rsidP="001612E7">
      <w:pPr>
        <w:widowControl w:val="0"/>
        <w:spacing w:line="360" w:lineRule="auto"/>
        <w:ind w:firstLine="708"/>
        <w:jc w:val="both"/>
        <w:rPr>
          <w:sz w:val="28"/>
          <w:szCs w:val="28"/>
        </w:rPr>
      </w:pPr>
      <w:r w:rsidRPr="00C614AD">
        <w:rPr>
          <w:sz w:val="28"/>
          <w:szCs w:val="28"/>
        </w:rPr>
        <w:t xml:space="preserve">Проведенное сравнение показало, что общий процент предписаний, признанных в суде законными (от всего количества обжалованных) составляет 55%.  Высокий процент отмен связан в том числе с </w:t>
      </w:r>
      <w:proofErr w:type="spellStart"/>
      <w:r w:rsidRPr="00C614AD">
        <w:rPr>
          <w:sz w:val="28"/>
          <w:szCs w:val="28"/>
        </w:rPr>
        <w:t>правоприменением</w:t>
      </w:r>
      <w:proofErr w:type="spellEnd"/>
      <w:r w:rsidRPr="00C614AD">
        <w:rPr>
          <w:sz w:val="28"/>
          <w:szCs w:val="28"/>
        </w:rPr>
        <w:t xml:space="preserve"> новых требований и положений жилищного законодательства, становлением судебной практики по спорным ситуациям. По многим существенным вопросам как жилищного законодательства, так и законодательства, регулирующего вопросы осуществления надзора и контроля, отсутствует единообразие применения норм права.</w:t>
      </w:r>
    </w:p>
    <w:p w:rsidR="00C614AD" w:rsidRPr="00C614AD" w:rsidRDefault="00C614AD" w:rsidP="001612E7">
      <w:pPr>
        <w:widowControl w:val="0"/>
        <w:spacing w:line="360" w:lineRule="auto"/>
        <w:ind w:firstLine="708"/>
        <w:jc w:val="both"/>
        <w:rPr>
          <w:sz w:val="28"/>
          <w:szCs w:val="28"/>
        </w:rPr>
      </w:pPr>
      <w:r w:rsidRPr="00C614AD">
        <w:rPr>
          <w:sz w:val="28"/>
          <w:szCs w:val="28"/>
        </w:rPr>
        <w:t>В целом от общего количества выданных предписаний отменено лишь 3,5%.</w:t>
      </w:r>
    </w:p>
    <w:p w:rsidR="00C614AD" w:rsidRPr="00C614AD" w:rsidRDefault="00C614AD" w:rsidP="001612E7">
      <w:pPr>
        <w:pStyle w:val="22"/>
      </w:pPr>
      <w:r w:rsidRPr="00C614AD">
        <w:t>3. Обжалование действий (бездействия) Инспекции, ее должностных лиц.</w:t>
      </w:r>
    </w:p>
    <w:p w:rsidR="00C614AD" w:rsidRPr="00C614AD" w:rsidRDefault="00C614AD" w:rsidP="001612E7">
      <w:pPr>
        <w:pStyle w:val="31"/>
        <w:ind w:firstLine="709"/>
      </w:pPr>
      <w:r w:rsidRPr="00C614AD">
        <w:t xml:space="preserve">1) В 2016 году состоялось 16 судебных заседаний по вопросу оспаривания отказов Инспекции во внесении специальных счетов, которые открыты собственниками помещений многоквартирных домов в кредитных </w:t>
      </w:r>
      <w:r w:rsidRPr="00C614AD">
        <w:lastRenderedPageBreak/>
        <w:t>организациях в целях формирования фондов капитального ремонта, в реестр специальных счетов Республики Карелия.</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Отказы Инспекции были связаны с нарушением собственниками помещений многоквартирных домов сроков открытия специальных счетов, порядка принятия решений о формировании фонда капитального ремонта на специальном счете и порядка уведомления о принятии решений о формировании фонда капитального ремонта на специальном счете. </w:t>
      </w:r>
    </w:p>
    <w:p w:rsidR="00C614AD" w:rsidRPr="00C614AD" w:rsidRDefault="00C614AD" w:rsidP="001612E7">
      <w:pPr>
        <w:widowControl w:val="0"/>
        <w:spacing w:line="360" w:lineRule="auto"/>
        <w:ind w:firstLine="708"/>
        <w:jc w:val="both"/>
        <w:rPr>
          <w:sz w:val="28"/>
          <w:szCs w:val="28"/>
        </w:rPr>
      </w:pPr>
      <w:r w:rsidRPr="00C614AD">
        <w:rPr>
          <w:sz w:val="28"/>
          <w:szCs w:val="28"/>
        </w:rPr>
        <w:t>В 8 случаях решениями судов указанные нарушения жилищного законодательства признаны незначительными, действия Инспекции (отказы) незаконными. По решениям судов, специальные счета внесены Инспекцией в реестр специальных счетов РК.</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В </w:t>
      </w:r>
      <w:r w:rsidR="001612E7" w:rsidRPr="00C614AD">
        <w:rPr>
          <w:sz w:val="28"/>
          <w:szCs w:val="28"/>
        </w:rPr>
        <w:t>оставшихся 8</w:t>
      </w:r>
      <w:r w:rsidRPr="00C614AD">
        <w:rPr>
          <w:sz w:val="28"/>
          <w:szCs w:val="28"/>
        </w:rPr>
        <w:t xml:space="preserve"> случаях решениями судов нарушения жилищного законодательства, допущенные собственниками, признаны значительными, действия Инспекции правомерными и законными. По решениям судов, формирование фонда капитального ремонта продолжено на счете регионального оператора.</w:t>
      </w:r>
    </w:p>
    <w:p w:rsidR="00C614AD" w:rsidRPr="00C614AD" w:rsidRDefault="00C614AD" w:rsidP="001612E7">
      <w:pPr>
        <w:widowControl w:val="0"/>
        <w:spacing w:line="360" w:lineRule="auto"/>
        <w:ind w:firstLine="708"/>
        <w:jc w:val="both"/>
        <w:rPr>
          <w:sz w:val="28"/>
          <w:szCs w:val="28"/>
        </w:rPr>
      </w:pPr>
      <w:r w:rsidRPr="00C614AD">
        <w:rPr>
          <w:sz w:val="28"/>
          <w:szCs w:val="28"/>
        </w:rPr>
        <w:t>Данный пример ярко показывает отсутствие единообразия в применении одних и тех же норм права.</w:t>
      </w:r>
    </w:p>
    <w:p w:rsidR="00C614AD" w:rsidRPr="00C614AD" w:rsidRDefault="00C614AD" w:rsidP="001612E7">
      <w:pPr>
        <w:pStyle w:val="22"/>
      </w:pPr>
      <w:r w:rsidRPr="00C614AD">
        <w:t xml:space="preserve">2) Признано незаконным бездействие Инспекции по не исключению многоквартирных домов из реестра лицензий Республики Карелия. </w:t>
      </w:r>
    </w:p>
    <w:p w:rsidR="00C614AD" w:rsidRPr="00C614AD" w:rsidRDefault="00C614AD" w:rsidP="00C614AD">
      <w:pPr>
        <w:widowControl w:val="0"/>
        <w:spacing w:line="360" w:lineRule="auto"/>
        <w:jc w:val="both"/>
        <w:rPr>
          <w:sz w:val="28"/>
          <w:szCs w:val="28"/>
        </w:rPr>
      </w:pPr>
      <w:r w:rsidRPr="00C614AD">
        <w:rPr>
          <w:sz w:val="28"/>
          <w:szCs w:val="28"/>
        </w:rPr>
        <w:t>Требования управляющей организации в судебном порядке были удовлетворены, поскольку представленные ею договоры по мнению суда не отвечали требованиям, предъявляемым к договорам управления.</w:t>
      </w:r>
    </w:p>
    <w:p w:rsidR="00C614AD" w:rsidRPr="00C614AD" w:rsidRDefault="00C614AD" w:rsidP="001612E7">
      <w:pPr>
        <w:pStyle w:val="22"/>
      </w:pPr>
      <w:r w:rsidRPr="00C614AD">
        <w:t xml:space="preserve">3) Признано незаконным бездействие Инспекции в части </w:t>
      </w:r>
      <w:proofErr w:type="spellStart"/>
      <w:r w:rsidRPr="00C614AD">
        <w:t>невынесения</w:t>
      </w:r>
      <w:proofErr w:type="spellEnd"/>
      <w:r w:rsidRPr="00C614AD">
        <w:t xml:space="preserve"> определения об отказе в возбуждении дела об административном правонарушении на основании обращения гражданина.</w:t>
      </w:r>
    </w:p>
    <w:p w:rsidR="00C614AD" w:rsidRPr="00C614AD" w:rsidRDefault="00C614AD" w:rsidP="001612E7">
      <w:pPr>
        <w:pStyle w:val="22"/>
      </w:pPr>
      <w:r w:rsidRPr="00C614AD">
        <w:t xml:space="preserve">4) Признано законным обжалуемое ТСЖ требование Инспекции о предоставлении справки банка (заверенной надлежащим образом) со сведениями об остатке средств на специальном счете. </w:t>
      </w:r>
    </w:p>
    <w:p w:rsidR="00C614AD" w:rsidRPr="00C614AD" w:rsidRDefault="00C614AD" w:rsidP="001612E7">
      <w:pPr>
        <w:pStyle w:val="22"/>
      </w:pPr>
      <w:r w:rsidRPr="00C614AD">
        <w:t xml:space="preserve">5) Признано законным и обоснованным решение Комиссии по </w:t>
      </w:r>
      <w:r w:rsidRPr="00C614AD">
        <w:lastRenderedPageBreak/>
        <w:t>урегулированию конфликта интересов об отказе в даче согласия на замещение должности в организации, в отношении которой ранее бывшим государственным гражданским служащим осуществлялись контрольно-надзорные функции.</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По рассматриваемому направлению в 2016 году в 50% случаях из обжалованных, действия (бездействия) Инспекции признаны законными и обоснованными. </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При этом, анализ решений судов показал, что 40% решений, вынесенных не в пользу Инспекции, явились причиной отсутствия единообразия правоприменительной практики по вопросу формирования фонда капитального ремонта на специальном счете. </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Пробелы в нормах права привели к возникновению в судах разночтений ключевого для разрешения спорных ситуаций понятия «реализации» собственниками решения о формировании фонда капитального ремонта на специальном счете. Окончательно данный вопрос был законодательно урегулирован только к осени 2015 года. Внесенные в Жилищный кодекс Российской Федерации (далее – ЖК РФ) изменения полностью соответствовали решению Инспекции о том, что «реализацией» решения является фактическое открытие специального счета для формирования фонда капитального ремонта. </w:t>
      </w:r>
    </w:p>
    <w:p w:rsidR="00C614AD" w:rsidRPr="00C614AD" w:rsidRDefault="00C614AD" w:rsidP="001612E7">
      <w:pPr>
        <w:widowControl w:val="0"/>
        <w:spacing w:line="360" w:lineRule="auto"/>
        <w:ind w:firstLine="708"/>
        <w:jc w:val="both"/>
        <w:rPr>
          <w:sz w:val="28"/>
          <w:szCs w:val="28"/>
        </w:rPr>
      </w:pPr>
      <w:r w:rsidRPr="00C614AD">
        <w:rPr>
          <w:sz w:val="28"/>
          <w:szCs w:val="28"/>
        </w:rPr>
        <w:t>Вместе с тем, решения, принятые Инспекцией до внесения соответствующих уточнений в ЖК РФ, трактовались судами на свое усмотрение.</w:t>
      </w:r>
    </w:p>
    <w:p w:rsidR="00C614AD" w:rsidRPr="00C614AD" w:rsidRDefault="00C614AD" w:rsidP="001612E7">
      <w:pPr>
        <w:widowControl w:val="0"/>
        <w:spacing w:line="360" w:lineRule="auto"/>
        <w:ind w:firstLine="709"/>
        <w:jc w:val="both"/>
        <w:rPr>
          <w:sz w:val="28"/>
          <w:szCs w:val="28"/>
        </w:rPr>
      </w:pPr>
      <w:r w:rsidRPr="00C614AD">
        <w:rPr>
          <w:sz w:val="28"/>
          <w:szCs w:val="28"/>
        </w:rPr>
        <w:t>4. Иск в защиту неопределенного круга лиц.</w:t>
      </w:r>
    </w:p>
    <w:p w:rsidR="00C614AD" w:rsidRPr="00C614AD" w:rsidRDefault="00C614AD" w:rsidP="001612E7">
      <w:pPr>
        <w:widowControl w:val="0"/>
        <w:spacing w:line="360" w:lineRule="auto"/>
        <w:ind w:firstLine="708"/>
        <w:jc w:val="both"/>
        <w:rPr>
          <w:sz w:val="28"/>
          <w:szCs w:val="28"/>
        </w:rPr>
      </w:pPr>
      <w:r w:rsidRPr="00C614AD">
        <w:rPr>
          <w:sz w:val="28"/>
          <w:szCs w:val="28"/>
        </w:rPr>
        <w:t>В 2016 году Инспекция, действуя в защиту прав, свобод и законных интересов неопределенного круга лиц, обратилась с иском к ООО «Управляющая компания «</w:t>
      </w:r>
      <w:proofErr w:type="spellStart"/>
      <w:r w:rsidRPr="00C614AD">
        <w:rPr>
          <w:sz w:val="28"/>
          <w:szCs w:val="28"/>
        </w:rPr>
        <w:t>Олонецкое</w:t>
      </w:r>
      <w:proofErr w:type="spellEnd"/>
      <w:r w:rsidRPr="00C614AD">
        <w:rPr>
          <w:sz w:val="28"/>
          <w:szCs w:val="28"/>
        </w:rPr>
        <w:t xml:space="preserve"> домоуправление», ООО «КСК «Гранит» по факту нарушения уровня предоставления коммунальной услуги по отоплению гражданам, проживающим в </w:t>
      </w:r>
      <w:proofErr w:type="spellStart"/>
      <w:r w:rsidRPr="00C614AD">
        <w:rPr>
          <w:sz w:val="28"/>
          <w:szCs w:val="28"/>
        </w:rPr>
        <w:t>Олонецком</w:t>
      </w:r>
      <w:proofErr w:type="spellEnd"/>
      <w:r w:rsidRPr="00C614AD">
        <w:rPr>
          <w:sz w:val="28"/>
          <w:szCs w:val="28"/>
        </w:rPr>
        <w:t xml:space="preserve"> городском поселении в </w:t>
      </w:r>
      <w:r w:rsidR="001612E7" w:rsidRPr="00C614AD">
        <w:rPr>
          <w:sz w:val="28"/>
          <w:szCs w:val="28"/>
        </w:rPr>
        <w:t>многоквартирных домах, отапливаемых от котельных, находящихся в</w:t>
      </w:r>
      <w:r w:rsidRPr="00C614AD">
        <w:rPr>
          <w:sz w:val="28"/>
          <w:szCs w:val="28"/>
        </w:rPr>
        <w:t xml:space="preserve"> </w:t>
      </w:r>
      <w:r w:rsidR="001612E7" w:rsidRPr="00C614AD">
        <w:rPr>
          <w:sz w:val="28"/>
          <w:szCs w:val="28"/>
        </w:rPr>
        <w:lastRenderedPageBreak/>
        <w:t>эксплуатации ООО «</w:t>
      </w:r>
      <w:proofErr w:type="spellStart"/>
      <w:r w:rsidRPr="00C614AD">
        <w:rPr>
          <w:sz w:val="28"/>
          <w:szCs w:val="28"/>
        </w:rPr>
        <w:t>Петербургтеплоэнерго</w:t>
      </w:r>
      <w:proofErr w:type="spellEnd"/>
      <w:r w:rsidRPr="00C614AD">
        <w:rPr>
          <w:sz w:val="28"/>
          <w:szCs w:val="28"/>
        </w:rPr>
        <w:t>».</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Бездействие ответчиков, выразившееся в отсутствии регулирования расхода тепловой энергии, привело к нарушению уровня предоставления коммунальной услуги гражданам, проживающим в многоквартирных дома, излишнему расходу тепловой энергии и, как следствие, несению чрезмерных расходов собственников помещений в многоквартирных домах на оплату тепловой энергии. </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Инспекция просила суд: признать бездействие ответчиков незаконным; обязать их разработать и довести до сведения собственников помещений в многоквартирных домах предложения о </w:t>
      </w:r>
      <w:r w:rsidR="001612E7" w:rsidRPr="00C614AD">
        <w:rPr>
          <w:sz w:val="28"/>
          <w:szCs w:val="28"/>
        </w:rPr>
        <w:t>мероприятиях по энергосбережению и повышению энергетической</w:t>
      </w:r>
      <w:r w:rsidRPr="00C614AD">
        <w:rPr>
          <w:sz w:val="28"/>
          <w:szCs w:val="28"/>
        </w:rPr>
        <w:t xml:space="preserve"> эффективности; произвести гражданам перерасчет платы за отопление, исходя из фактически поставленного количества тепловой энергии.</w:t>
      </w:r>
    </w:p>
    <w:p w:rsidR="00C614AD" w:rsidRPr="00C614AD" w:rsidRDefault="00C614AD" w:rsidP="001612E7">
      <w:pPr>
        <w:widowControl w:val="0"/>
        <w:spacing w:line="360" w:lineRule="auto"/>
        <w:ind w:firstLine="708"/>
        <w:jc w:val="both"/>
        <w:rPr>
          <w:sz w:val="28"/>
          <w:szCs w:val="28"/>
        </w:rPr>
      </w:pPr>
      <w:r w:rsidRPr="00C614AD">
        <w:rPr>
          <w:sz w:val="28"/>
          <w:szCs w:val="28"/>
        </w:rPr>
        <w:t>Суд удовлетворил требования Инспекции, отказав только в произведении перерасчета гражданам платы за некачественную услугу по отоплению.</w:t>
      </w:r>
    </w:p>
    <w:p w:rsidR="00C614AD" w:rsidRPr="00C614AD" w:rsidRDefault="00C614AD" w:rsidP="001612E7">
      <w:pPr>
        <w:widowControl w:val="0"/>
        <w:spacing w:line="360" w:lineRule="auto"/>
        <w:ind w:firstLine="708"/>
        <w:jc w:val="both"/>
        <w:rPr>
          <w:sz w:val="28"/>
          <w:szCs w:val="28"/>
        </w:rPr>
      </w:pPr>
      <w:r w:rsidRPr="00C614AD">
        <w:rPr>
          <w:sz w:val="28"/>
          <w:szCs w:val="28"/>
        </w:rPr>
        <w:t xml:space="preserve">В 2016 году </w:t>
      </w:r>
      <w:r w:rsidR="00AA3ECB">
        <w:rPr>
          <w:sz w:val="28"/>
          <w:szCs w:val="28"/>
        </w:rPr>
        <w:t>отмечено</w:t>
      </w:r>
      <w:r w:rsidRPr="00C614AD">
        <w:rPr>
          <w:sz w:val="28"/>
          <w:szCs w:val="28"/>
        </w:rPr>
        <w:t xml:space="preserve"> положительное начало практики обращения </w:t>
      </w:r>
      <w:r w:rsidR="00AA3ECB" w:rsidRPr="00C614AD">
        <w:rPr>
          <w:sz w:val="28"/>
          <w:szCs w:val="28"/>
        </w:rPr>
        <w:t>Инспекци</w:t>
      </w:r>
      <w:r w:rsidR="00AA3ECB">
        <w:rPr>
          <w:sz w:val="28"/>
          <w:szCs w:val="28"/>
        </w:rPr>
        <w:t>и</w:t>
      </w:r>
      <w:r w:rsidR="00AA3ECB" w:rsidRPr="00C614AD">
        <w:rPr>
          <w:sz w:val="28"/>
          <w:szCs w:val="28"/>
        </w:rPr>
        <w:t xml:space="preserve"> </w:t>
      </w:r>
      <w:r w:rsidRPr="00C614AD">
        <w:rPr>
          <w:sz w:val="28"/>
          <w:szCs w:val="28"/>
        </w:rPr>
        <w:t>с иском в суд в защиту неопределенного круга лиц.</w:t>
      </w:r>
    </w:p>
    <w:p w:rsidR="00C614AD" w:rsidRPr="00C614AD" w:rsidRDefault="00C614AD" w:rsidP="001612E7">
      <w:pPr>
        <w:widowControl w:val="0"/>
        <w:spacing w:line="360" w:lineRule="auto"/>
        <w:ind w:firstLine="709"/>
        <w:jc w:val="both"/>
        <w:rPr>
          <w:sz w:val="28"/>
          <w:szCs w:val="28"/>
        </w:rPr>
      </w:pPr>
      <w:r w:rsidRPr="00C614AD">
        <w:rPr>
          <w:sz w:val="28"/>
          <w:szCs w:val="28"/>
        </w:rPr>
        <w:t>5. Взыскание судебных расходов.</w:t>
      </w:r>
    </w:p>
    <w:p w:rsidR="00C614AD" w:rsidRPr="00C614AD" w:rsidRDefault="00C614AD" w:rsidP="00C614AD">
      <w:pPr>
        <w:widowControl w:val="0"/>
        <w:spacing w:line="360" w:lineRule="auto"/>
        <w:jc w:val="both"/>
        <w:rPr>
          <w:sz w:val="28"/>
          <w:szCs w:val="28"/>
        </w:rPr>
      </w:pPr>
      <w:r w:rsidRPr="00C614AD">
        <w:rPr>
          <w:sz w:val="28"/>
          <w:szCs w:val="28"/>
        </w:rPr>
        <w:tab/>
        <w:t xml:space="preserve">В 2016 году появилась новая тенденция по взысканию судебных расходов с Инспекции в случаях, если имеется вступившее в силу судебное решение о признании действий (бездействия) </w:t>
      </w:r>
      <w:r w:rsidR="001612E7" w:rsidRPr="00C614AD">
        <w:rPr>
          <w:sz w:val="28"/>
          <w:szCs w:val="28"/>
        </w:rPr>
        <w:t>Инспекции незаконным</w:t>
      </w:r>
      <w:r w:rsidRPr="00C614AD">
        <w:rPr>
          <w:sz w:val="28"/>
          <w:szCs w:val="28"/>
        </w:rPr>
        <w:t xml:space="preserve">. Всего в производстве суда 7 заявлений о взыскании судебных расходов. Состоялось 4 судебных заседания, к взысканию подлежат судебные расходы в общей сумме на 76867 руб. </w:t>
      </w:r>
    </w:p>
    <w:p w:rsidR="00C614AD" w:rsidRPr="00C614AD" w:rsidRDefault="00C614AD" w:rsidP="00C614AD">
      <w:pPr>
        <w:widowControl w:val="0"/>
        <w:spacing w:line="360" w:lineRule="auto"/>
        <w:jc w:val="both"/>
        <w:rPr>
          <w:sz w:val="28"/>
          <w:szCs w:val="28"/>
        </w:rPr>
      </w:pPr>
      <w:r w:rsidRPr="00C614AD">
        <w:rPr>
          <w:sz w:val="28"/>
          <w:szCs w:val="28"/>
        </w:rPr>
        <w:tab/>
        <w:t>С учетом указанного, Инспекцией дополнительно уделяется большее внимание качеству проводимых надзорных мероприятий, обоснованности предъявляемых к проверяемым лицам требований.</w:t>
      </w:r>
    </w:p>
    <w:p w:rsidR="00C614AD" w:rsidRPr="00C614AD" w:rsidRDefault="00C614AD" w:rsidP="00C614AD">
      <w:pPr>
        <w:widowControl w:val="0"/>
        <w:spacing w:line="360" w:lineRule="auto"/>
        <w:jc w:val="both"/>
        <w:rPr>
          <w:sz w:val="28"/>
          <w:szCs w:val="28"/>
        </w:rPr>
      </w:pPr>
      <w:r w:rsidRPr="00C614AD">
        <w:rPr>
          <w:sz w:val="28"/>
          <w:szCs w:val="28"/>
        </w:rPr>
        <w:tab/>
        <w:t xml:space="preserve">Вместе с тем, предпринимаемые по улучшению качественных показателей контрольно-надзорной деятельности меры, не исключают и в </w:t>
      </w:r>
      <w:r w:rsidRPr="00C614AD">
        <w:rPr>
          <w:sz w:val="28"/>
          <w:szCs w:val="28"/>
        </w:rPr>
        <w:lastRenderedPageBreak/>
        <w:t>последующем отмены, признания необоснованными действий (бездействия) Инспекции в ситуациях, не до конца урегулированных жилищным законодательством.</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Инспекция связывает такие тенденции с тремя факторами: недостаточная квалификация вновь приходящих сотрудников, частые случаи толкования судом норм жилищного права, как имеющих признаки относительно определенных, отсутствие сложившейся судебной практики. Для иллюстрации последних двух факторов показательным является пример, когда предписание, выданное Обществу с ограниченной ответственностью «Вега-союз» в целях приведения в соответствие с установленными требованиями порядка оплаты коммунальных услуг на общедомовые нужды и не исполненное обществом, не повлекло привлечение к административной ответственности в связи с незаконностью предписания, установленного мировым судом в ходе рассмотрения дела об административном правонарушении по ч. 24 ст. 19.5. Однако спустя 7 дней указанное предписание Арбитражным судом Республики Карелия было признано соответствующим закону и обоснованным.</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Имеются факты, </w:t>
      </w:r>
      <w:r w:rsidR="001612E7" w:rsidRPr="00C614AD">
        <w:rPr>
          <w:rFonts w:eastAsia="Lucida Sans Unicode"/>
          <w:color w:val="000000"/>
          <w:sz w:val="28"/>
          <w:szCs w:val="28"/>
          <w:lang w:eastAsia="en-US" w:bidi="en-US"/>
        </w:rPr>
        <w:t>когда,</w:t>
      </w:r>
      <w:r w:rsidRPr="00C614AD">
        <w:rPr>
          <w:rFonts w:eastAsia="Lucida Sans Unicode"/>
          <w:color w:val="000000"/>
          <w:sz w:val="28"/>
          <w:szCs w:val="28"/>
          <w:lang w:eastAsia="en-US" w:bidi="en-US"/>
        </w:rPr>
        <w:t xml:space="preserve"> рассматривая практически в один день жалобы 2-х управляющих организаций на 2 одинаковых предписания по абсолютно идентичным основаниям и при одинаковых последствиях, в отношении 2</w:t>
      </w:r>
      <w:r w:rsidR="00AA3ECB">
        <w:rPr>
          <w:rFonts w:eastAsia="Lucida Sans Unicode"/>
          <w:color w:val="000000"/>
          <w:sz w:val="28"/>
          <w:szCs w:val="28"/>
          <w:lang w:eastAsia="en-US" w:bidi="en-US"/>
        </w:rPr>
        <w:t>-х</w:t>
      </w:r>
      <w:r w:rsidRPr="00C614AD">
        <w:rPr>
          <w:rFonts w:eastAsia="Lucida Sans Unicode"/>
          <w:color w:val="000000"/>
          <w:sz w:val="28"/>
          <w:szCs w:val="28"/>
          <w:lang w:eastAsia="en-US" w:bidi="en-US"/>
        </w:rPr>
        <w:t xml:space="preserve"> многоквартирных домов арбитражные судьи принимают противоположные решения. Предписания связаны с порядком начисления платы на коммунальные услуги на общедомовые нужды в городе Петрозаводске.</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Таким образом, расширенные границы судейского усмотрения являются особенностью </w:t>
      </w:r>
      <w:proofErr w:type="spellStart"/>
      <w:r w:rsidRPr="00C614AD">
        <w:rPr>
          <w:rFonts w:eastAsia="Lucida Sans Unicode"/>
          <w:color w:val="000000"/>
          <w:sz w:val="28"/>
          <w:szCs w:val="28"/>
          <w:lang w:eastAsia="en-US" w:bidi="en-US"/>
        </w:rPr>
        <w:t>правоприменения</w:t>
      </w:r>
      <w:proofErr w:type="spellEnd"/>
      <w:r w:rsidRPr="00C614AD">
        <w:rPr>
          <w:rFonts w:eastAsia="Lucida Sans Unicode"/>
          <w:color w:val="000000"/>
          <w:sz w:val="28"/>
          <w:szCs w:val="28"/>
          <w:lang w:eastAsia="en-US" w:bidi="en-US"/>
        </w:rPr>
        <w:t xml:space="preserve"> в жилищной сфере.</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Практика рассмотрения дел об административных правонарушениях по протоколам Инспекции в отношении лицензиата, зарегистрированного в г. </w:t>
      </w:r>
      <w:r w:rsidR="001612E7" w:rsidRPr="00C614AD">
        <w:rPr>
          <w:rFonts w:eastAsia="Lucida Sans Unicode"/>
          <w:color w:val="000000"/>
          <w:sz w:val="28"/>
          <w:szCs w:val="28"/>
          <w:lang w:eastAsia="en-US" w:bidi="en-US"/>
        </w:rPr>
        <w:t>Москве,</w:t>
      </w:r>
      <w:r w:rsidRPr="00C614AD">
        <w:rPr>
          <w:rFonts w:eastAsia="Lucida Sans Unicode"/>
          <w:color w:val="000000"/>
          <w:sz w:val="28"/>
          <w:szCs w:val="28"/>
          <w:lang w:eastAsia="en-US" w:bidi="en-US"/>
        </w:rPr>
        <w:t xml:space="preserve"> свидетельствует о сохранении первоначального (на наш взгляд правильного подхода) в мировых судах столицы, а также принципиальности в вопросе назначения административного наказания: применяются санкции в </w:t>
      </w:r>
      <w:r w:rsidRPr="00C614AD">
        <w:rPr>
          <w:rFonts w:eastAsia="Lucida Sans Unicode"/>
          <w:color w:val="000000"/>
          <w:sz w:val="28"/>
          <w:szCs w:val="28"/>
          <w:lang w:eastAsia="en-US" w:bidi="en-US"/>
        </w:rPr>
        <w:lastRenderedPageBreak/>
        <w:t xml:space="preserve">пределах, установленных КоАП РФ.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Мировые судьи в Карелии учитывают имущественное и финансовое положение привлекаемых лиц и назначают административные наказания в виде штрафов в размере ниже минимального, вплоть до несуществующих санкций по ч. 24 ст. 19.5 КоАП РФ в виде предупреждения. Широко применяется освобождение от административной ответственности в силу малозначительности, ограничиваясь устным замечанием. В 2016 году доля таких решений в отношении только лицензиатов составила более 10%.</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Имелись такие факты рассмотрения дел:</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 без учета особенностей организации и проведении органом </w:t>
      </w:r>
      <w:proofErr w:type="spellStart"/>
      <w:r w:rsidRPr="00C614AD">
        <w:rPr>
          <w:rFonts w:eastAsia="Lucida Sans Unicode"/>
          <w:color w:val="000000"/>
          <w:sz w:val="28"/>
          <w:szCs w:val="28"/>
          <w:lang w:eastAsia="en-US" w:bidi="en-US"/>
        </w:rPr>
        <w:t>госжилнадзора</w:t>
      </w:r>
      <w:proofErr w:type="spellEnd"/>
      <w:r w:rsidRPr="00C614AD">
        <w:rPr>
          <w:rFonts w:eastAsia="Lucida Sans Unicode"/>
          <w:color w:val="000000"/>
          <w:sz w:val="28"/>
          <w:szCs w:val="28"/>
          <w:lang w:eastAsia="en-US" w:bidi="en-US"/>
        </w:rPr>
        <w:t xml:space="preserve"> мероприятий по контролю, установленных жилищным законодательством, а именно: отсутствие необходимости согласования внеплановой проверки с органами прокуратуры и уведомление проверяемого лица;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 с установлением необязательности применения Правил предоставления коммунальных услуг собственникам и пользователям помещений в многоквартирных домах и жилых домов, утвержденных Правительством Российской Федерации </w:t>
      </w:r>
      <w:r w:rsidR="001612E7" w:rsidRPr="00C614AD">
        <w:rPr>
          <w:rFonts w:eastAsia="Lucida Sans Unicode"/>
          <w:color w:val="000000"/>
          <w:sz w:val="28"/>
          <w:szCs w:val="28"/>
          <w:lang w:eastAsia="en-US" w:bidi="en-US"/>
        </w:rPr>
        <w:t>в соответствии с полномочиями,</w:t>
      </w:r>
      <w:r w:rsidRPr="00C614AD">
        <w:rPr>
          <w:rFonts w:eastAsia="Lucida Sans Unicode"/>
          <w:color w:val="000000"/>
          <w:sz w:val="28"/>
          <w:szCs w:val="28"/>
          <w:lang w:eastAsia="en-US" w:bidi="en-US"/>
        </w:rPr>
        <w:t xml:space="preserve"> предоставленными ЖК РФ (ТСЖ «Фонтан»)</w:t>
      </w:r>
      <w:r w:rsidRPr="00C614AD">
        <w:rPr>
          <w:rFonts w:eastAsia="Lucida Sans Unicode"/>
          <w:i/>
          <w:color w:val="000000"/>
          <w:sz w:val="28"/>
          <w:szCs w:val="28"/>
          <w:lang w:eastAsia="en-US" w:bidi="en-US"/>
        </w:rPr>
        <w:t>,</w:t>
      </w:r>
      <w:r w:rsidRPr="00C614AD">
        <w:rPr>
          <w:rFonts w:eastAsia="Lucida Sans Unicode"/>
          <w:color w:val="000000"/>
          <w:sz w:val="28"/>
          <w:szCs w:val="28"/>
          <w:lang w:eastAsia="en-US" w:bidi="en-US"/>
        </w:rPr>
        <w:t xml:space="preserve"> правил и норм технической эксплуатации жилищного фонда (ООО «МКС-Петрозаводск»);</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с назначением даты рассмотрения по истечении срока давности;</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направление постановления в сроки значительно и многократно превышающие предусмотренные КоАП РФ 3 дня, надёжно лишая Инспекцию права на обжалование;</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рассмотрение дела по одной статье КоАП РФ, вынесение решения по другой.</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Ввиду ограниченных сроков давности привлечения к административной ответственности в пределах 3 месяцев, у Инспекции в большинстве случаев отсутствует возможность обжаловать решение мирового суда. Попытки установить несоответствие постановления мирового </w:t>
      </w:r>
      <w:r w:rsidRPr="00C614AD">
        <w:rPr>
          <w:rFonts w:eastAsia="Lucida Sans Unicode"/>
          <w:color w:val="000000"/>
          <w:sz w:val="28"/>
          <w:szCs w:val="28"/>
          <w:lang w:eastAsia="en-US" w:bidi="en-US"/>
        </w:rPr>
        <w:lastRenderedPageBreak/>
        <w:t>суда закону в городском суде были, но суд ограничился прекращением дела по сроку давности привлечения, не углубляясь в существо дела.</w:t>
      </w:r>
    </w:p>
    <w:p w:rsidR="00C614AD" w:rsidRPr="00C614AD" w:rsidRDefault="00C614AD" w:rsidP="00C614AD">
      <w:pPr>
        <w:widowControl w:val="0"/>
        <w:spacing w:line="360" w:lineRule="auto"/>
        <w:ind w:firstLine="708"/>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сложившихся условиях Инспекция видит перспективу в повышении квалификации инспекторского состава, увеличение срока давности привлечения до полугода, года (соответствующие предложения направлялись в </w:t>
      </w:r>
      <w:r w:rsidRPr="00C614AD">
        <w:rPr>
          <w:rFonts w:eastAsia="Lucida Sans Unicode" w:cs="Tahoma"/>
          <w:bCs/>
          <w:color w:val="000000"/>
          <w:sz w:val="28"/>
          <w:szCs w:val="28"/>
          <w:lang w:eastAsia="en-US" w:bidi="en-US"/>
        </w:rPr>
        <w:t>Министерство строительства и жилищно-коммунального хозяйства Российской Федерации</w:t>
      </w:r>
      <w:r w:rsidRPr="00C614AD">
        <w:rPr>
          <w:rFonts w:eastAsia="Lucida Sans Unicode"/>
          <w:color w:val="000000"/>
          <w:sz w:val="28"/>
          <w:szCs w:val="28"/>
          <w:lang w:eastAsia="en-US" w:bidi="en-US"/>
        </w:rPr>
        <w:t>).</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Особое внимание Инспекция уделяет вопросам оплаты гражданами жилищных и коммунальных услуг. Результативность работы Инспекции высока, по итогам работы за 2016 год размер платы граждан за жилищно-коммунальные услуги откорректирован в сторону уменьшения на сумму 6823000 рублей. Так, например, по адресу: г. Петрозаводск, ул. </w:t>
      </w:r>
      <w:proofErr w:type="spellStart"/>
      <w:r w:rsidRPr="00C614AD">
        <w:rPr>
          <w:rFonts w:eastAsia="Lucida Sans Unicode"/>
          <w:color w:val="000000"/>
          <w:sz w:val="28"/>
          <w:szCs w:val="28"/>
          <w:lang w:eastAsia="en-US" w:bidi="en-US"/>
        </w:rPr>
        <w:t>Ровио</w:t>
      </w:r>
      <w:proofErr w:type="spellEnd"/>
      <w:r w:rsidRPr="00C614AD">
        <w:rPr>
          <w:rFonts w:eastAsia="Lucida Sans Unicode"/>
          <w:color w:val="000000"/>
          <w:sz w:val="28"/>
          <w:szCs w:val="28"/>
          <w:lang w:eastAsia="en-US" w:bidi="en-US"/>
        </w:rPr>
        <w:t>, д 7, плата за содержание и ремонт жилого помещения снижена в целом на 143000 рублей для всех жителей дома. Управляющая компания безосновательно требовала компенсации за проведенный косметический ремонт.</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В доме № 22а по ул. Лыжной в г. Петрозаводске, ООО «Мастер-ремонт»</w:t>
      </w:r>
      <w:r w:rsidRPr="00C614AD">
        <w:rPr>
          <w:rFonts w:eastAsia="Lucida Sans Unicode"/>
          <w:i/>
          <w:color w:val="000000"/>
          <w:sz w:val="28"/>
          <w:szCs w:val="28"/>
          <w:lang w:eastAsia="en-US" w:bidi="en-US"/>
        </w:rPr>
        <w:t>,</w:t>
      </w:r>
      <w:r w:rsidRPr="00C614AD">
        <w:rPr>
          <w:rFonts w:eastAsia="Lucida Sans Unicode"/>
          <w:color w:val="000000"/>
          <w:sz w:val="28"/>
          <w:szCs w:val="28"/>
          <w:lang w:eastAsia="en-US" w:bidi="en-US"/>
        </w:rPr>
        <w:t xml:space="preserve"> выполняя предписание прокуратуры г. Петрозаводска о восстановлении кирпичной кладки фасада включило в отсутствие решения общего собрания собственников плату за восстановление фасада в размере 2,78 руб./м</w:t>
      </w:r>
      <w:r w:rsidRPr="00C614AD">
        <w:rPr>
          <w:rFonts w:eastAsia="Lucida Sans Unicode"/>
          <w:color w:val="000000"/>
          <w:sz w:val="28"/>
          <w:szCs w:val="28"/>
          <w:vertAlign w:val="superscript"/>
          <w:lang w:eastAsia="en-US" w:bidi="en-US"/>
        </w:rPr>
        <w:t>2</w:t>
      </w:r>
      <w:r w:rsidRPr="00C614AD">
        <w:rPr>
          <w:rFonts w:eastAsia="Lucida Sans Unicode"/>
          <w:color w:val="000000"/>
          <w:sz w:val="28"/>
          <w:szCs w:val="28"/>
          <w:lang w:eastAsia="en-US" w:bidi="en-US"/>
        </w:rPr>
        <w:t>, не согласившись с требованием Инспекции о прекращении действий по начислению платы и перерасчету за предыдущие периоды, общество направило в суд жалобу, удовлетворения которой не последовало, решение вступило в законную силу.</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В сходной ситуации в связи с необоснованным начислением платы за ремонт участка системы канализации собственникам помещений в доме № 36 по ул. Жуковского в г. Петрозаводске в размере 5,14 руб./м</w:t>
      </w:r>
      <w:r w:rsidRPr="00C614AD">
        <w:rPr>
          <w:rFonts w:eastAsia="Lucida Sans Unicode"/>
          <w:color w:val="000000"/>
          <w:sz w:val="28"/>
          <w:szCs w:val="28"/>
          <w:vertAlign w:val="superscript"/>
          <w:lang w:eastAsia="en-US" w:bidi="en-US"/>
        </w:rPr>
        <w:t>2</w:t>
      </w:r>
      <w:r w:rsidRPr="00C614AD">
        <w:rPr>
          <w:rFonts w:eastAsia="Lucida Sans Unicode"/>
          <w:color w:val="000000"/>
          <w:sz w:val="28"/>
          <w:szCs w:val="28"/>
          <w:lang w:eastAsia="en-US" w:bidi="en-US"/>
        </w:rPr>
        <w:t>. Решением 13 арбитражного апелляционного суда подтверждена законность предписания Инспекции о прекращении начислений и проведению корректировки платы управляющей организацией в части необоснованно полученных денежных средств.</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lastRenderedPageBreak/>
        <w:t>Здесь стоит отметить, что мнения судей о праве Инспекции требовать перерасчёт за предыдущие периоды расходятся кардинально. В некоторых случаях суд полагает, что вопросы возврата денежных средств регулируются нормами гражданского законодательства, в связи с чем гражданско-правовое требование, касающееся возврата денежных средств за выполненную по договору работу, не может быть облачено в форму предписания.</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этом же ключе велась работа по исключению необоснованных начислений платы за ОДН. Одним из вариантов которого виделся запрет </w:t>
      </w:r>
      <w:proofErr w:type="spellStart"/>
      <w:r w:rsidRPr="00C614AD">
        <w:rPr>
          <w:rFonts w:eastAsia="Lucida Sans Unicode"/>
          <w:color w:val="000000"/>
          <w:sz w:val="28"/>
          <w:szCs w:val="28"/>
          <w:lang w:eastAsia="en-US" w:bidi="en-US"/>
        </w:rPr>
        <w:t>ресурсоснабжающим</w:t>
      </w:r>
      <w:proofErr w:type="spellEnd"/>
      <w:r w:rsidRPr="00C614AD">
        <w:rPr>
          <w:rFonts w:eastAsia="Lucida Sans Unicode"/>
          <w:color w:val="000000"/>
          <w:sz w:val="28"/>
          <w:szCs w:val="28"/>
          <w:lang w:eastAsia="en-US" w:bidi="en-US"/>
        </w:rPr>
        <w:t xml:space="preserve"> организациям предъявлять такие счета, а также понуждение управляющих организаций к заключению договоров </w:t>
      </w:r>
      <w:proofErr w:type="spellStart"/>
      <w:r w:rsidRPr="00C614AD">
        <w:rPr>
          <w:rFonts w:eastAsia="Lucida Sans Unicode"/>
          <w:color w:val="000000"/>
          <w:sz w:val="28"/>
          <w:szCs w:val="28"/>
          <w:lang w:eastAsia="en-US" w:bidi="en-US"/>
        </w:rPr>
        <w:t>ресурсоснабжения</w:t>
      </w:r>
      <w:proofErr w:type="spellEnd"/>
      <w:r w:rsidRPr="00C614AD">
        <w:rPr>
          <w:rFonts w:eastAsia="Lucida Sans Unicode"/>
          <w:color w:val="000000"/>
          <w:sz w:val="28"/>
          <w:szCs w:val="28"/>
          <w:lang w:eastAsia="en-US" w:bidi="en-US"/>
        </w:rPr>
        <w:t>. В данном случае предписания гарантирующему поставщику были признаны законными и обоснованными в карельском арбитраже, при этом апелляционная и кассационные инстанции посчитали меры реагирования надзорного органа недействительными.</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Спустя 2 месяца Верховный суд Российской Федерации (коллегия по гражданским делам) вынес определение о признании таких действий </w:t>
      </w:r>
      <w:proofErr w:type="spellStart"/>
      <w:r w:rsidRPr="00C614AD">
        <w:rPr>
          <w:rFonts w:eastAsia="Lucida Sans Unicode"/>
          <w:color w:val="000000"/>
          <w:sz w:val="28"/>
          <w:szCs w:val="28"/>
          <w:lang w:eastAsia="en-US" w:bidi="en-US"/>
        </w:rPr>
        <w:t>ресурсоснабжающей</w:t>
      </w:r>
      <w:proofErr w:type="spellEnd"/>
      <w:r w:rsidRPr="00C614AD">
        <w:rPr>
          <w:rFonts w:eastAsia="Lucida Sans Unicode"/>
          <w:color w:val="000000"/>
          <w:sz w:val="28"/>
          <w:szCs w:val="28"/>
          <w:lang w:eastAsia="en-US" w:bidi="en-US"/>
        </w:rPr>
        <w:t xml:space="preserve"> организации незаконными. А через полгода своим определением оставил в силе решение суда первой инстанции о взыскании в пользу собственников помещений излишне уплаченные средства за электроснабжение и компенсацию морального вреда.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Акционерное общество «Петрозаводские коммунальные системы» в стремлении взимать плату за коммунальные услуги на общедомовые нужды по электроэнергии с собственников дома, признанного в установленном законом порядке аварийным, установили общедомовой прибор учета электрической энергии, применявшийся для расчета размера ОДН, плата за установку прибора учета распределена среди собственников помещений в указанном доме. По обращению жителей указанного дома в результате проверки обществу выдано предписание о демонтаже ОДПУ, корректировке платы за установку. Не согласившись с предписанием АО «ПКС» обратилось в суд. С момента выдачи предписания до вынесения определения Верховного </w:t>
      </w:r>
      <w:r w:rsidRPr="00C614AD">
        <w:rPr>
          <w:rFonts w:eastAsia="Lucida Sans Unicode"/>
          <w:color w:val="000000"/>
          <w:sz w:val="28"/>
          <w:szCs w:val="28"/>
          <w:lang w:eastAsia="en-US" w:bidi="en-US"/>
        </w:rPr>
        <w:lastRenderedPageBreak/>
        <w:t>суда Российской Федерации об отказе в принятии к рассмотрению жалобы Общества на решения судов, подтвердивших действительность мер реагирования прошел 1 год и почти 2 месяца.</w:t>
      </w:r>
    </w:p>
    <w:p w:rsidR="00C614AD" w:rsidRPr="00C614AD" w:rsidRDefault="00900C80" w:rsidP="00C614AD">
      <w:pPr>
        <w:widowControl w:val="0"/>
        <w:spacing w:line="360" w:lineRule="auto"/>
        <w:ind w:firstLine="708"/>
        <w:jc w:val="both"/>
        <w:rPr>
          <w:color w:val="000000"/>
          <w:sz w:val="26"/>
          <w:szCs w:val="26"/>
          <w:lang w:eastAsia="ru-RU" w:bidi="en-US"/>
        </w:rPr>
      </w:pPr>
      <w:r w:rsidRPr="00C614AD">
        <w:rPr>
          <w:rFonts w:eastAsia="Lucida Sans Unicode"/>
          <w:color w:val="000000"/>
          <w:sz w:val="28"/>
          <w:szCs w:val="28"/>
          <w:lang w:eastAsia="en-US" w:bidi="en-US"/>
        </w:rPr>
        <w:t>Практически 25</w:t>
      </w:r>
      <w:r w:rsidR="00C614AD" w:rsidRPr="00C614AD">
        <w:rPr>
          <w:rFonts w:eastAsia="Lucida Sans Unicode"/>
          <w:color w:val="000000"/>
          <w:sz w:val="28"/>
          <w:szCs w:val="28"/>
          <w:lang w:eastAsia="en-US" w:bidi="en-US"/>
        </w:rPr>
        <w:t>% нарушений, выявляемых Инспекцией, связаны с нарушением норм и правил технической эксплуатации жилищного фонда.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Отдельные управляющие организации, скорее всего, руководствуясь стремлением оптимизировать затраты на выполнение работ по содержанию и ремонту общего имущества в многоквартирном </w:t>
      </w:r>
      <w:r w:rsidR="00900C80" w:rsidRPr="00C614AD">
        <w:rPr>
          <w:rFonts w:eastAsia="Lucida Sans Unicode"/>
          <w:color w:val="000000"/>
          <w:sz w:val="28"/>
          <w:szCs w:val="28"/>
          <w:lang w:eastAsia="en-US" w:bidi="en-US"/>
        </w:rPr>
        <w:t>доме, в</w:t>
      </w:r>
      <w:r w:rsidRPr="00C614AD">
        <w:rPr>
          <w:rFonts w:eastAsia="Lucida Sans Unicode"/>
          <w:color w:val="000000"/>
          <w:sz w:val="28"/>
          <w:szCs w:val="28"/>
          <w:lang w:eastAsia="en-US" w:bidi="en-US"/>
        </w:rPr>
        <w:t xml:space="preserve"> судебном порядке устанавливают законность мер реагирования.</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ООО «</w:t>
      </w:r>
      <w:proofErr w:type="spellStart"/>
      <w:r w:rsidRPr="00C614AD">
        <w:rPr>
          <w:rFonts w:eastAsia="Lucida Sans Unicode"/>
          <w:color w:val="000000"/>
          <w:sz w:val="28"/>
          <w:szCs w:val="28"/>
          <w:lang w:eastAsia="en-US" w:bidi="en-US"/>
        </w:rPr>
        <w:t>ТеплоАвтоматика</w:t>
      </w:r>
      <w:proofErr w:type="spellEnd"/>
      <w:r w:rsidRPr="00C614AD">
        <w:rPr>
          <w:rFonts w:eastAsia="Lucida Sans Unicode"/>
          <w:color w:val="000000"/>
          <w:sz w:val="28"/>
          <w:szCs w:val="28"/>
          <w:lang w:eastAsia="en-US" w:bidi="en-US"/>
        </w:rPr>
        <w:t>» не согласилась с требованиями Инспекции, решением 13 арбитражного апелляционного суда, которым обществу отказано в признании недействительным предписания жилищной Инспекции по вопросу обеспечения безопасных условий путем опломбировки входов, проведения охранных работ, провести осмотр и составить план мероприятий по устранению причин нарушения и восстановить эксплуатационные свойства балконной плиты.</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С момента выдачи предписания до вступления решения суда в силу в данном случае прошло без малого 8 месяцев. Все это время Инспекция была лишена возможности полноценно контролировать исполнение предписания.</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Некоторые решения отдельных управляющих организаций представляются несколько необоснованными.</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ООО «УК Партнер», осуществляя деятельность по управлению жилым домом по адресу: г. Петрозаводск, ул. Зеленая, д. 4, не согласилось с правомерностью предписания Инспекции, обязывающего общество установить </w:t>
      </w:r>
      <w:proofErr w:type="spellStart"/>
      <w:r w:rsidRPr="00C614AD">
        <w:rPr>
          <w:rFonts w:eastAsia="Lucida Sans Unicode"/>
          <w:color w:val="000000"/>
          <w:sz w:val="28"/>
          <w:szCs w:val="28"/>
          <w:lang w:eastAsia="en-US" w:bidi="en-US"/>
        </w:rPr>
        <w:t>самозакрывающее</w:t>
      </w:r>
      <w:proofErr w:type="spellEnd"/>
      <w:r w:rsidRPr="00C614AD">
        <w:rPr>
          <w:rFonts w:eastAsia="Lucida Sans Unicode"/>
          <w:color w:val="000000"/>
          <w:sz w:val="28"/>
          <w:szCs w:val="28"/>
          <w:lang w:eastAsia="en-US" w:bidi="en-US"/>
        </w:rPr>
        <w:t xml:space="preserve"> устройство (пружину, доводчик) на входной двери в подъезд. Не выполнив </w:t>
      </w:r>
      <w:r w:rsidR="00900C80" w:rsidRPr="00C614AD">
        <w:rPr>
          <w:rFonts w:eastAsia="Lucida Sans Unicode"/>
          <w:color w:val="000000"/>
          <w:sz w:val="28"/>
          <w:szCs w:val="28"/>
          <w:lang w:eastAsia="en-US" w:bidi="en-US"/>
        </w:rPr>
        <w:t>требование, общество</w:t>
      </w:r>
      <w:r w:rsidRPr="00C614AD">
        <w:rPr>
          <w:rFonts w:eastAsia="Lucida Sans Unicode"/>
          <w:color w:val="000000"/>
          <w:sz w:val="28"/>
          <w:szCs w:val="28"/>
          <w:lang w:eastAsia="en-US" w:bidi="en-US"/>
        </w:rPr>
        <w:t xml:space="preserve"> привлечено мировым судом к административному штрафу в размере 100000 рублей. Повторное предписание обжаловано обществом в арбитражный суд, где оснований усомниться в его законности и обоснованности не нашлось. Несмотря на позицию управляющей организации, заключающуюся в том, что вопросы </w:t>
      </w:r>
      <w:r w:rsidRPr="00C614AD">
        <w:rPr>
          <w:rFonts w:eastAsia="Lucida Sans Unicode"/>
          <w:color w:val="000000"/>
          <w:sz w:val="28"/>
          <w:szCs w:val="28"/>
          <w:lang w:eastAsia="en-US" w:bidi="en-US"/>
        </w:rPr>
        <w:lastRenderedPageBreak/>
        <w:t xml:space="preserve">энергосбережения и энергетической эффективности, поднадзорные Инспекции, не являются предметом лицензионного </w:t>
      </w:r>
      <w:r w:rsidR="00900C80" w:rsidRPr="00C614AD">
        <w:rPr>
          <w:rFonts w:eastAsia="Lucida Sans Unicode"/>
          <w:color w:val="000000"/>
          <w:sz w:val="28"/>
          <w:szCs w:val="28"/>
          <w:lang w:eastAsia="en-US" w:bidi="en-US"/>
        </w:rPr>
        <w:t>контроля, пружина</w:t>
      </w:r>
      <w:r w:rsidRPr="00C614AD">
        <w:rPr>
          <w:rFonts w:eastAsia="Lucida Sans Unicode"/>
          <w:color w:val="000000"/>
          <w:sz w:val="28"/>
          <w:szCs w:val="28"/>
          <w:lang w:eastAsia="en-US" w:bidi="en-US"/>
        </w:rPr>
        <w:t xml:space="preserve"> так и не была организацией поставлена, дом ушел в непосредственное управление.</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По ул. Боровой фасад 32-го дома ООО «УК «</w:t>
      </w:r>
      <w:proofErr w:type="spellStart"/>
      <w:r w:rsidRPr="00C614AD">
        <w:rPr>
          <w:rFonts w:eastAsia="Lucida Sans Unicode"/>
          <w:color w:val="000000"/>
          <w:sz w:val="28"/>
          <w:szCs w:val="28"/>
          <w:lang w:eastAsia="en-US" w:bidi="en-US"/>
        </w:rPr>
        <w:t>Онего</w:t>
      </w:r>
      <w:proofErr w:type="spellEnd"/>
      <w:r w:rsidRPr="00C614AD">
        <w:rPr>
          <w:rFonts w:eastAsia="Lucida Sans Unicode"/>
          <w:color w:val="000000"/>
          <w:sz w:val="28"/>
          <w:szCs w:val="28"/>
          <w:lang w:eastAsia="en-US" w:bidi="en-US"/>
        </w:rPr>
        <w:t>»</w:t>
      </w:r>
      <w:r w:rsidRPr="00C614AD">
        <w:rPr>
          <w:rFonts w:ascii="Calibri" w:hAnsi="Calibri"/>
          <w:color w:val="000000"/>
          <w:lang w:eastAsia="ru-RU" w:bidi="en-US"/>
        </w:rPr>
        <w:t xml:space="preserve"> </w:t>
      </w:r>
      <w:r w:rsidRPr="00C614AD">
        <w:rPr>
          <w:rFonts w:eastAsia="Lucida Sans Unicode"/>
          <w:color w:val="000000"/>
          <w:sz w:val="28"/>
          <w:szCs w:val="28"/>
          <w:lang w:eastAsia="en-US" w:bidi="en-US"/>
        </w:rPr>
        <w:t xml:space="preserve">удалось привести в надлежащее состояние после привлечения к административной ответственности на 100000 рублей, исполняя уже повторное предписание. Устранено подтопление технического </w:t>
      </w:r>
      <w:r w:rsidR="00900C80" w:rsidRPr="00C614AD">
        <w:rPr>
          <w:rFonts w:eastAsia="Lucida Sans Unicode"/>
          <w:color w:val="000000"/>
          <w:sz w:val="28"/>
          <w:szCs w:val="28"/>
          <w:lang w:eastAsia="en-US" w:bidi="en-US"/>
        </w:rPr>
        <w:t>подполья также</w:t>
      </w:r>
      <w:r w:rsidRPr="00C614AD">
        <w:rPr>
          <w:rFonts w:eastAsia="Lucida Sans Unicode"/>
          <w:color w:val="000000"/>
          <w:sz w:val="28"/>
          <w:szCs w:val="28"/>
          <w:lang w:eastAsia="en-US" w:bidi="en-US"/>
        </w:rPr>
        <w:t xml:space="preserve"> было после привлечения директора указанного общества к административной ответственности по ст. 14.1.3 КоАП РФ на сумму 25 </w:t>
      </w:r>
      <w:r w:rsidR="00900C80" w:rsidRPr="00C614AD">
        <w:rPr>
          <w:rFonts w:eastAsia="Lucida Sans Unicode"/>
          <w:color w:val="000000"/>
          <w:sz w:val="28"/>
          <w:szCs w:val="28"/>
          <w:lang w:eastAsia="en-US" w:bidi="en-US"/>
        </w:rPr>
        <w:t>тысяч рублей</w:t>
      </w:r>
      <w:r w:rsidRPr="00C614AD">
        <w:rPr>
          <w:rFonts w:eastAsia="Lucida Sans Unicode"/>
          <w:color w:val="000000"/>
          <w:sz w:val="28"/>
          <w:szCs w:val="28"/>
          <w:lang w:eastAsia="en-US" w:bidi="en-US"/>
        </w:rPr>
        <w:t>.</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ООО РЦ «Квартал»</w:t>
      </w:r>
      <w:r w:rsidRPr="00C614AD">
        <w:rPr>
          <w:rFonts w:ascii="Calibri" w:hAnsi="Calibri"/>
          <w:color w:val="000000"/>
          <w:lang w:eastAsia="ru-RU" w:bidi="en-US"/>
        </w:rPr>
        <w:t xml:space="preserve"> и </w:t>
      </w:r>
      <w:r w:rsidRPr="00C614AD">
        <w:rPr>
          <w:rFonts w:eastAsia="Lucida Sans Unicode"/>
          <w:color w:val="000000"/>
          <w:sz w:val="28"/>
          <w:szCs w:val="28"/>
          <w:lang w:eastAsia="en-US" w:bidi="en-US"/>
        </w:rPr>
        <w:t>МУП «</w:t>
      </w:r>
      <w:proofErr w:type="spellStart"/>
      <w:r w:rsidRPr="00C614AD">
        <w:rPr>
          <w:rFonts w:eastAsia="Lucida Sans Unicode"/>
          <w:color w:val="000000"/>
          <w:sz w:val="28"/>
          <w:szCs w:val="28"/>
          <w:lang w:eastAsia="en-US" w:bidi="en-US"/>
        </w:rPr>
        <w:t>ПетроГИЦ</w:t>
      </w:r>
      <w:proofErr w:type="spellEnd"/>
      <w:r w:rsidRPr="00C614AD">
        <w:rPr>
          <w:rFonts w:eastAsia="Lucida Sans Unicode"/>
          <w:color w:val="000000"/>
          <w:sz w:val="28"/>
          <w:szCs w:val="28"/>
          <w:lang w:eastAsia="en-US" w:bidi="en-US"/>
        </w:rPr>
        <w:t>»</w:t>
      </w:r>
      <w:r w:rsidRPr="00C614AD">
        <w:rPr>
          <w:rFonts w:ascii="Calibri" w:hAnsi="Calibri"/>
          <w:color w:val="000000"/>
          <w:lang w:eastAsia="ru-RU" w:bidi="en-US"/>
        </w:rPr>
        <w:t xml:space="preserve"> </w:t>
      </w:r>
      <w:r w:rsidRPr="00C614AD">
        <w:rPr>
          <w:rFonts w:eastAsia="Lucida Sans Unicode"/>
          <w:color w:val="000000"/>
          <w:sz w:val="28"/>
          <w:szCs w:val="28"/>
          <w:lang w:eastAsia="en-US" w:bidi="en-US"/>
        </w:rPr>
        <w:t>устраняли незначительные нарушения по установке остекления и решеток на слуховых окнах и в продухах, будучи оштрафованными на 100 тысяч рублей каждый и получив повторные предписания.</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Встречаются и оригинальные способы исполнения требований Инспекции.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ООО «ГУЖФ</w:t>
      </w:r>
      <w:r w:rsidR="00900C80" w:rsidRPr="00C614AD">
        <w:rPr>
          <w:rFonts w:eastAsia="Lucida Sans Unicode"/>
          <w:color w:val="000000"/>
          <w:sz w:val="28"/>
          <w:szCs w:val="28"/>
          <w:lang w:eastAsia="en-US" w:bidi="en-US"/>
        </w:rPr>
        <w:t>»,</w:t>
      </w:r>
      <w:r w:rsidR="00900C80" w:rsidRPr="00C614AD">
        <w:rPr>
          <w:rFonts w:eastAsia="Lucida Sans Unicode"/>
          <w:i/>
          <w:color w:val="000000"/>
          <w:sz w:val="28"/>
          <w:szCs w:val="28"/>
          <w:lang w:eastAsia="en-US" w:bidi="en-US"/>
        </w:rPr>
        <w:t xml:space="preserve"> </w:t>
      </w:r>
      <w:r w:rsidR="00900C80" w:rsidRPr="00C614AD">
        <w:rPr>
          <w:rFonts w:eastAsia="Lucida Sans Unicode"/>
          <w:color w:val="000000"/>
          <w:sz w:val="28"/>
          <w:szCs w:val="28"/>
          <w:lang w:eastAsia="en-US" w:bidi="en-US"/>
        </w:rPr>
        <w:t>являясь</w:t>
      </w:r>
      <w:r w:rsidRPr="00C614AD">
        <w:rPr>
          <w:rFonts w:eastAsia="Lucida Sans Unicode"/>
          <w:color w:val="000000"/>
          <w:sz w:val="28"/>
          <w:szCs w:val="28"/>
          <w:lang w:eastAsia="en-US" w:bidi="en-US"/>
        </w:rPr>
        <w:t xml:space="preserve"> лицом, привлеченным к административной ответственности за невыполнения предписания Инспекции о восстановлении давления воды в системе ХВС на 200000 рублей, переселило заявителя, по обращению которого проводилась проверка, с 5-го на 2-й этаж. Претензий у заявителя не было.</w:t>
      </w:r>
    </w:p>
    <w:p w:rsidR="00C614AD" w:rsidRPr="00C614AD" w:rsidRDefault="00C614AD" w:rsidP="003A7069">
      <w:pPr>
        <w:widowControl w:val="0"/>
        <w:spacing w:line="360" w:lineRule="auto"/>
        <w:jc w:val="both"/>
        <w:rPr>
          <w:rFonts w:eastAsia="Lucida Sans Unicode"/>
          <w:b/>
          <w:color w:val="000000"/>
          <w:sz w:val="28"/>
          <w:szCs w:val="28"/>
          <w:lang w:eastAsia="en-US" w:bidi="en-US"/>
        </w:rPr>
      </w:pPr>
      <w:r w:rsidRPr="00C614AD">
        <w:rPr>
          <w:rFonts w:eastAsia="Lucida Sans Unicode"/>
          <w:b/>
          <w:color w:val="000000"/>
          <w:sz w:val="28"/>
          <w:szCs w:val="28"/>
          <w:lang w:eastAsia="en-US" w:bidi="en-US"/>
        </w:rPr>
        <w:t>Вопросы управления многоквартирными домами</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Значимая часть взаимодействия Инспекции связана с органами местного самоуправления, именно они несут ответственность в силу закона за создание условий для управления многоквартирными домами, непосредственно организуют его в случае, если собственники помещений не способны сделать это самостоятельно, а также осуществляют функции собственника муниципального жилищного фонда.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Инспекцию поступило обращение по вопросу законности заключения договоров управления многоквартирными домами №№2,4,6,8,12,15,17,23/12,24 по ул. 50 лет Октября, №4 по ул. </w:t>
      </w:r>
      <w:r w:rsidRPr="00C614AD">
        <w:rPr>
          <w:rFonts w:eastAsia="Lucida Sans Unicode"/>
          <w:color w:val="000000"/>
          <w:sz w:val="28"/>
          <w:szCs w:val="28"/>
          <w:lang w:eastAsia="en-US" w:bidi="en-US"/>
        </w:rPr>
        <w:lastRenderedPageBreak/>
        <w:t>Петрозаводская, №№3,4,5,6,7 по ул. Калинина, №№6,7,8 по ул. Сегежская, №№1,6А,9/2,20 по ул. Строителей, №2 по ул. Спиридонова в п. Надвоицы Сегежского района Администрацией Надвоицкого городского поселения (далее – Администрация) с ООО «</w:t>
      </w:r>
      <w:proofErr w:type="spellStart"/>
      <w:r w:rsidRPr="00C614AD">
        <w:rPr>
          <w:rFonts w:eastAsia="Lucida Sans Unicode"/>
          <w:color w:val="000000"/>
          <w:sz w:val="28"/>
          <w:szCs w:val="28"/>
          <w:lang w:eastAsia="en-US" w:bidi="en-US"/>
        </w:rPr>
        <w:t>Надвоицкая</w:t>
      </w:r>
      <w:proofErr w:type="spellEnd"/>
      <w:r w:rsidRPr="00C614AD">
        <w:rPr>
          <w:rFonts w:eastAsia="Lucida Sans Unicode"/>
          <w:color w:val="000000"/>
          <w:sz w:val="28"/>
          <w:szCs w:val="28"/>
          <w:lang w:eastAsia="en-US" w:bidi="en-US"/>
        </w:rPr>
        <w:t xml:space="preserve"> управляющая компания».</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В ходе внеплановой документарной проверки, Инспекцией установлен факт наличия в данных многоквартирных домах доли муниципальной собственности более 50%.</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Являясь собственником жилых помещений, Администрация заключила договоры управления с ООО «</w:t>
      </w:r>
      <w:proofErr w:type="spellStart"/>
      <w:r w:rsidRPr="00C614AD">
        <w:rPr>
          <w:rFonts w:eastAsia="Lucida Sans Unicode"/>
          <w:color w:val="000000"/>
          <w:sz w:val="28"/>
          <w:szCs w:val="28"/>
          <w:lang w:eastAsia="en-US" w:bidi="en-US"/>
        </w:rPr>
        <w:t>Надвоицкая</w:t>
      </w:r>
      <w:proofErr w:type="spellEnd"/>
      <w:r w:rsidRPr="00C614AD">
        <w:rPr>
          <w:rFonts w:eastAsia="Lucida Sans Unicode"/>
          <w:color w:val="000000"/>
          <w:sz w:val="28"/>
          <w:szCs w:val="28"/>
          <w:lang w:eastAsia="en-US" w:bidi="en-US"/>
        </w:rPr>
        <w:t xml:space="preserve"> управляющая компания» по результатам общих собраний, проведенных в июле 2015 года.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Частью 2 статьи 163 ЖК РФ предусмотрено, что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в порядке, установленном Правительством Российской Федерации в соответствии с частью 4 статьи 161 настоящего Кодекса.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Порядок проведения конкурса установлен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 Правила).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соответствии с пунктом 4 Правил принципами проведения конкурса являются: создание равных условий участия в конкурсе для юридических лиц независимо от организационно-правовой формы и индивидуальных предпринимателей; добросовестная конкуренция; эффективное </w:t>
      </w:r>
      <w:r w:rsidRPr="00C614AD">
        <w:rPr>
          <w:rFonts w:eastAsia="Lucida Sans Unicode"/>
          <w:color w:val="000000"/>
          <w:sz w:val="28"/>
          <w:szCs w:val="28"/>
          <w:lang w:eastAsia="en-US" w:bidi="en-US"/>
        </w:rPr>
        <w:lastRenderedPageBreak/>
        <w:t>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 доступность информации о проведении конкурса и обеспечение открытости его проведения.</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На основании вышеизложенного, Инспекцией сделан вывод, что Администрация вопреки требованиям части 2 статьи 163 ЖК РФ неправомерно заключила договоры управления вышеуказанными многоквартирными домами без проведения конкурса по отбору управляющей организации.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По результатам проверки Инспекцией принято решение о направлении искового заявления в Сегежский городской суд Республики Карелия о признании недействительным</w:t>
      </w:r>
      <w:r w:rsidR="00AA3ECB">
        <w:rPr>
          <w:rFonts w:eastAsia="Lucida Sans Unicode"/>
          <w:color w:val="000000"/>
          <w:sz w:val="28"/>
          <w:szCs w:val="28"/>
          <w:lang w:eastAsia="en-US" w:bidi="en-US"/>
        </w:rPr>
        <w:t>и</w:t>
      </w:r>
      <w:r w:rsidRPr="00C614AD">
        <w:rPr>
          <w:rFonts w:eastAsia="Lucida Sans Unicode"/>
          <w:color w:val="000000"/>
          <w:sz w:val="28"/>
          <w:szCs w:val="28"/>
          <w:lang w:eastAsia="en-US" w:bidi="en-US"/>
        </w:rPr>
        <w:t xml:space="preserve"> решений, принятых общими собраниями собственников помещений в указанных многоквартирных </w:t>
      </w:r>
      <w:r w:rsidR="00B076D8" w:rsidRPr="00C614AD">
        <w:rPr>
          <w:rFonts w:eastAsia="Lucida Sans Unicode"/>
          <w:color w:val="000000"/>
          <w:sz w:val="28"/>
          <w:szCs w:val="28"/>
          <w:lang w:eastAsia="en-US" w:bidi="en-US"/>
        </w:rPr>
        <w:t xml:space="preserve">домах, </w:t>
      </w:r>
      <w:r w:rsidR="00B076D8">
        <w:rPr>
          <w:rFonts w:eastAsia="Lucida Sans Unicode"/>
          <w:color w:val="000000"/>
          <w:sz w:val="28"/>
          <w:szCs w:val="28"/>
          <w:lang w:eastAsia="en-US" w:bidi="en-US"/>
        </w:rPr>
        <w:t>и</w:t>
      </w:r>
      <w:r w:rsidR="00AA3ECB">
        <w:rPr>
          <w:rFonts w:eastAsia="Lucida Sans Unicode"/>
          <w:color w:val="000000"/>
          <w:sz w:val="28"/>
          <w:szCs w:val="28"/>
          <w:lang w:eastAsia="en-US" w:bidi="en-US"/>
        </w:rPr>
        <w:t xml:space="preserve"> </w:t>
      </w:r>
      <w:r w:rsidRPr="00C614AD">
        <w:rPr>
          <w:rFonts w:eastAsia="Lucida Sans Unicode"/>
          <w:color w:val="000000"/>
          <w:sz w:val="28"/>
          <w:szCs w:val="28"/>
          <w:lang w:eastAsia="en-US" w:bidi="en-US"/>
        </w:rPr>
        <w:t>договоров управления в связи с нарушением порядка выбора управляющей организации и необходимости проведения Администрацией открытого конкурса по отбору управляющей организации для управления многоквартирными домами.</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До рассмотрения дела по существу Администрацией проведены конкурсные процедуры, по результатам которых, в соответствии с требованиями части 2 статьи 163 ЖК РФ правомерно заключены договоры управления многоквартирными домами: по ул. 50 Лет Октября д. 2,4,15,17,23/12, 24; ул. Сегежская д. 6, 7, 8, ул. Строителей д. 1, 9/2, 20, ул. Калинина д. 3,4,5; ул. Спиридонова д. 2. После чего исковые требования Инспекцией были уточнены.</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В свою очередь в августе 2016 г. в Сегежском городском суде Республики Карелия состоялось судебное заседание по иску Инспекции к Администрации.</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Решением по делу №2-1693/2016 от 04.08.20156 г. Сегежский </w:t>
      </w:r>
      <w:r w:rsidRPr="00C614AD">
        <w:rPr>
          <w:rFonts w:eastAsia="Lucida Sans Unicode"/>
          <w:color w:val="000000"/>
          <w:sz w:val="28"/>
          <w:szCs w:val="28"/>
          <w:lang w:eastAsia="en-US" w:bidi="en-US"/>
        </w:rPr>
        <w:lastRenderedPageBreak/>
        <w:t>городской суд Республики Карелия признал недействительными решения принятые общими собраниями собственников помещений в многоквартирных домах: №№ 6,8,12 по ул. 50 лет Октября, №4 по ул. Петрозаводская в п. Надвоицы в части выбора способа управления многоквартирными домами - управляющая организация ООО «</w:t>
      </w:r>
      <w:proofErr w:type="spellStart"/>
      <w:r w:rsidRPr="00C614AD">
        <w:rPr>
          <w:rFonts w:eastAsia="Lucida Sans Unicode"/>
          <w:color w:val="000000"/>
          <w:sz w:val="28"/>
          <w:szCs w:val="28"/>
          <w:lang w:eastAsia="en-US" w:bidi="en-US"/>
        </w:rPr>
        <w:t>Надвоицкая</w:t>
      </w:r>
      <w:proofErr w:type="spellEnd"/>
      <w:r w:rsidRPr="00C614AD">
        <w:rPr>
          <w:rFonts w:eastAsia="Lucida Sans Unicode"/>
          <w:color w:val="000000"/>
          <w:sz w:val="28"/>
          <w:szCs w:val="28"/>
          <w:lang w:eastAsia="en-US" w:bidi="en-US"/>
        </w:rPr>
        <w:t xml:space="preserve"> управляющая компания», а также договоры управления указанными многоквартирными домами и обязал Администрацию провести открытый конкурс по отбору управляющей организации для управления данными многоквартирными домами.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Исполнительный лист направлен для исполнения в отдел судебных приставов по Сегежскому району УФССП России по Республике Карелия. </w:t>
      </w:r>
    </w:p>
    <w:p w:rsidR="00C614AD" w:rsidRPr="00C614AD" w:rsidRDefault="00C614AD" w:rsidP="003A7069">
      <w:pPr>
        <w:pStyle w:val="1"/>
        <w:ind w:firstLine="0"/>
      </w:pPr>
      <w:r w:rsidRPr="00C614AD">
        <w:t xml:space="preserve">Работа с собственниками жилых помещений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w:t>
      </w:r>
      <w:r w:rsidR="00900C80" w:rsidRPr="00C614AD">
        <w:rPr>
          <w:rFonts w:eastAsia="Lucida Sans Unicode"/>
          <w:color w:val="000000"/>
          <w:sz w:val="28"/>
          <w:szCs w:val="28"/>
          <w:lang w:eastAsia="en-US" w:bidi="en-US"/>
        </w:rPr>
        <w:t>связи с</w:t>
      </w:r>
      <w:r w:rsidRPr="00C614AD">
        <w:rPr>
          <w:rFonts w:eastAsia="Lucida Sans Unicode"/>
          <w:color w:val="000000"/>
          <w:sz w:val="28"/>
          <w:szCs w:val="28"/>
          <w:lang w:eastAsia="en-US" w:bidi="en-US"/>
        </w:rPr>
        <w:t xml:space="preserve"> увеличением количества проверок в отношении граждан по вопросам, связанным с порчей жилых помещений, использованию их не по назначению, а также их перепланировки и переоборудования, увеличилось количество случаев отказа собственника в предоставлении доступа в такие жилые помещения для проведения инспектором надзорных мероприятий и установления фактов нарушения требований жилищного законодательства. В связи с чем, в 2016 году Инспекцией направлено в суд 7 исковых заявлений с требованием о предоставлении доступа в жилые помещения, в 2015 году направлено 2 исковых заявления с аналогичными требованиями.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В ходе рассмотрения дел в судебных заседаниях: в 3 случаях исковые требования Инспекции удовлетворены, выданы исполнительные документы, которые направлены в Управление Федеральной службы судебных приставов России по Республике Карелия для принудительного исполнения, в 3 случаях заключены мировые соглашения, доступ в жилые помещения ответчиками предоставлен добровольно, 1 исковое заявление находится на рассмотрении в суде.</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2016 году имеется положительная судебная практика по обжалованию предписаний должностных лиц Инспекции по вопросам </w:t>
      </w:r>
      <w:r w:rsidRPr="00C614AD">
        <w:rPr>
          <w:rFonts w:eastAsia="Lucida Sans Unicode"/>
          <w:color w:val="000000"/>
          <w:sz w:val="28"/>
          <w:szCs w:val="28"/>
          <w:lang w:eastAsia="en-US" w:bidi="en-US"/>
        </w:rPr>
        <w:lastRenderedPageBreak/>
        <w:t xml:space="preserve">перепланировки и переоборудования. В одном из районов республики житель многоквартирного дома обратился в суд с исковым заявлением о признании предписания Государственной жилищной инспекции Республики Карелия незаконным. В </w:t>
      </w:r>
      <w:r w:rsidR="00900C80" w:rsidRPr="00C614AD">
        <w:rPr>
          <w:rFonts w:eastAsia="Lucida Sans Unicode"/>
          <w:color w:val="000000"/>
          <w:sz w:val="28"/>
          <w:szCs w:val="28"/>
          <w:lang w:eastAsia="en-US" w:bidi="en-US"/>
        </w:rPr>
        <w:t>предписании содержалось</w:t>
      </w:r>
      <w:r w:rsidRPr="00C614AD">
        <w:rPr>
          <w:rFonts w:eastAsia="Lucida Sans Unicode"/>
          <w:color w:val="000000"/>
          <w:sz w:val="28"/>
          <w:szCs w:val="28"/>
          <w:lang w:eastAsia="en-US" w:bidi="en-US"/>
        </w:rPr>
        <w:t xml:space="preserve"> требование - произвести работы по разборке, ликвидации выгребного колодца для слива использованной воды и восстановлению помещения квартиры в соответствии с проектной документацией на дом, приведении в первоначальное состояние или получ</w:t>
      </w:r>
      <w:r w:rsidR="00AA3ECB">
        <w:rPr>
          <w:rFonts w:eastAsia="Lucida Sans Unicode"/>
          <w:color w:val="000000"/>
          <w:sz w:val="28"/>
          <w:szCs w:val="28"/>
          <w:lang w:eastAsia="en-US" w:bidi="en-US"/>
        </w:rPr>
        <w:t>ении</w:t>
      </w:r>
      <w:r w:rsidRPr="00C614AD">
        <w:rPr>
          <w:rFonts w:eastAsia="Lucida Sans Unicode"/>
          <w:color w:val="000000"/>
          <w:sz w:val="28"/>
          <w:szCs w:val="28"/>
          <w:lang w:eastAsia="en-US" w:bidi="en-US"/>
        </w:rPr>
        <w:t xml:space="preserve"> разрешени</w:t>
      </w:r>
      <w:r w:rsidR="00AA3ECB">
        <w:rPr>
          <w:rFonts w:eastAsia="Lucida Sans Unicode"/>
          <w:color w:val="000000"/>
          <w:sz w:val="28"/>
          <w:szCs w:val="28"/>
          <w:lang w:eastAsia="en-US" w:bidi="en-US"/>
        </w:rPr>
        <w:t>я</w:t>
      </w:r>
      <w:r w:rsidRPr="00C614AD">
        <w:rPr>
          <w:rFonts w:eastAsia="Lucida Sans Unicode"/>
          <w:color w:val="000000"/>
          <w:sz w:val="28"/>
          <w:szCs w:val="28"/>
          <w:lang w:eastAsia="en-US" w:bidi="en-US"/>
        </w:rPr>
        <w:t xml:space="preserve"> на переоборудование, перепланировку, реконструкцию квартиры в установленном законом порядке.</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В ходе рассмотрения дела в судебном заседании, изучив материалы проверки, на основании которой выдано предписание, суд пришел к выводу, что оспариваемое предписание выдано Инспекцией законно и обосновано, в рамках полномочий по осуществлению государственного жилищного надзора. В удовлетворении иска заявителю отказано.</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Также в </w:t>
      </w:r>
      <w:proofErr w:type="spellStart"/>
      <w:r w:rsidRPr="00C614AD">
        <w:rPr>
          <w:rFonts w:eastAsia="Lucida Sans Unicode"/>
          <w:color w:val="000000"/>
          <w:sz w:val="28"/>
          <w:szCs w:val="28"/>
          <w:lang w:eastAsia="en-US" w:bidi="en-US"/>
        </w:rPr>
        <w:t>Суоярвском</w:t>
      </w:r>
      <w:proofErr w:type="spellEnd"/>
      <w:r w:rsidRPr="00C614AD">
        <w:rPr>
          <w:rFonts w:eastAsia="Lucida Sans Unicode"/>
          <w:color w:val="000000"/>
          <w:sz w:val="28"/>
          <w:szCs w:val="28"/>
          <w:lang w:eastAsia="en-US" w:bidi="en-US"/>
        </w:rPr>
        <w:t xml:space="preserve"> муниципальном районе в декабре 2016 года </w:t>
      </w:r>
      <w:proofErr w:type="spellStart"/>
      <w:r w:rsidRPr="00C614AD">
        <w:rPr>
          <w:rFonts w:eastAsia="Lucida Sans Unicode"/>
          <w:color w:val="000000"/>
          <w:sz w:val="28"/>
          <w:szCs w:val="28"/>
          <w:lang w:eastAsia="en-US" w:bidi="en-US"/>
        </w:rPr>
        <w:t>Суоярвский</w:t>
      </w:r>
      <w:proofErr w:type="spellEnd"/>
      <w:r w:rsidRPr="00C614AD">
        <w:rPr>
          <w:rFonts w:eastAsia="Lucida Sans Unicode"/>
          <w:color w:val="000000"/>
          <w:sz w:val="28"/>
          <w:szCs w:val="28"/>
          <w:lang w:eastAsia="en-US" w:bidi="en-US"/>
        </w:rPr>
        <w:t xml:space="preserve"> районный суд Республики Карелия удовлетворил иск Инспекции к жительнице г. Суоярви, осуществившей перепланировку и переустройство жилых помещений в доме без получения установленных законом согласований. В частности, были объединены две квартиры многоквартирного дома путем сноса стены; снесены перегородка между помещениями кухни и коридора, печь в кухне, оголовок печи и крыльцо. Кроме того, в ходе переустройства жилого помещения незаконно были установлены системы отопления и водоснабжения.</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Указанные нарушения были выявлены Инспекцией в ходе надзорных мероприятий, по итогам которых в адрес собственника выдано предписание с требованием их устранить. Данное предписание собственником жилого помещения не исполнено, в связи с чем Инспекцией было принято решение обратиться в суд с исковым заявлением о понуждении собственника жилого помещения исполнить предписание органа государственного жилищного надзора.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lastRenderedPageBreak/>
        <w:t>По результатам рассмотрения гражданского дела по иску Инспекции суд постановил удовлетворить исковые требования надзорного органа к ответчице и признать ее бездействие незаконным. Суд обязал жительницу г. Суоярви в течение двух месяцев выполнить работы по демонтажу систем отопления и водоснабжения, восстановить в соответствии с техническим паспортом жилого помещения снесенные элементы и конструкции или согласовать произведенные перепланировку и переустройство в установленном законом порядке.</w:t>
      </w:r>
    </w:p>
    <w:p w:rsidR="00C614AD" w:rsidRPr="00C614AD" w:rsidRDefault="00C614AD" w:rsidP="00C614AD">
      <w:pPr>
        <w:widowControl w:val="0"/>
        <w:spacing w:line="360" w:lineRule="auto"/>
        <w:ind w:firstLine="708"/>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феврале 2016 года Петрозаводским городским судом Республики Карелия удовлетворено исковое заявление Инспекции о понуждении гражданина, ранее не исполнившего предписание ОГЖН: произвести демонтаж перегородки с дверным блоком на межэтажной площадке между 3 и 4 этажами в подъезде многоквартирного дома №3 по ул. </w:t>
      </w:r>
      <w:proofErr w:type="spellStart"/>
      <w:r w:rsidRPr="00C614AD">
        <w:rPr>
          <w:rFonts w:eastAsia="Lucida Sans Unicode"/>
          <w:color w:val="000000"/>
          <w:sz w:val="28"/>
          <w:szCs w:val="28"/>
          <w:lang w:eastAsia="en-US" w:bidi="en-US"/>
        </w:rPr>
        <w:t>Торнева</w:t>
      </w:r>
      <w:proofErr w:type="spellEnd"/>
      <w:r w:rsidRPr="00C614AD">
        <w:rPr>
          <w:rFonts w:eastAsia="Lucida Sans Unicode"/>
          <w:color w:val="000000"/>
          <w:sz w:val="28"/>
          <w:szCs w:val="28"/>
          <w:lang w:eastAsia="en-US" w:bidi="en-US"/>
        </w:rPr>
        <w:t xml:space="preserve"> в г. Петрозаводске.</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июне 2016 г. по результатам рассмотрения обращения граждан, проживающих в многоквартирном доме №7 по ул. Мерецкова в г. Беломорске установлено, что на фасаде данного дома собственниками одной из квартир установлена телевизионная антенна без соответствующего согласования. В связи с </w:t>
      </w:r>
      <w:r w:rsidR="00900C80" w:rsidRPr="00C614AD">
        <w:rPr>
          <w:rFonts w:eastAsia="Lucida Sans Unicode"/>
          <w:color w:val="000000"/>
          <w:sz w:val="28"/>
          <w:szCs w:val="28"/>
          <w:lang w:eastAsia="en-US" w:bidi="en-US"/>
        </w:rPr>
        <w:t>данным обстоятельством в</w:t>
      </w:r>
      <w:r w:rsidRPr="00C614AD">
        <w:rPr>
          <w:rFonts w:eastAsia="Lucida Sans Unicode"/>
          <w:color w:val="000000"/>
          <w:sz w:val="28"/>
          <w:szCs w:val="28"/>
          <w:lang w:eastAsia="en-US" w:bidi="en-US"/>
        </w:rPr>
        <w:t xml:space="preserve"> адрес указанных собственников направлены предписания об устранении нарушений действующего законодательства.</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Однако </w:t>
      </w:r>
      <w:r w:rsidR="00900C80" w:rsidRPr="00C614AD">
        <w:rPr>
          <w:rFonts w:eastAsia="Lucida Sans Unicode"/>
          <w:color w:val="000000"/>
          <w:sz w:val="28"/>
          <w:szCs w:val="28"/>
          <w:lang w:eastAsia="en-US" w:bidi="en-US"/>
        </w:rPr>
        <w:t>предписания в</w:t>
      </w:r>
      <w:r w:rsidRPr="00C614AD">
        <w:rPr>
          <w:rFonts w:eastAsia="Lucida Sans Unicode"/>
          <w:color w:val="000000"/>
          <w:sz w:val="28"/>
          <w:szCs w:val="28"/>
          <w:lang w:eastAsia="en-US" w:bidi="en-US"/>
        </w:rPr>
        <w:t xml:space="preserve"> установленный срок не исполнены, после чего было принято решение об обращении с исковым заявлением в Беломорский районный суд Республики Карелия о понуждении исполнить предписания Инспекции. </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июле 2016 года исковое заявление Инспекции удовлетворено и на собственников, которые самовольно, без согласования установили телевизионную антенну на фасаде многоквартирного </w:t>
      </w:r>
      <w:r w:rsidR="00900C80" w:rsidRPr="00C614AD">
        <w:rPr>
          <w:rFonts w:eastAsia="Lucida Sans Unicode"/>
          <w:color w:val="000000"/>
          <w:sz w:val="28"/>
          <w:szCs w:val="28"/>
          <w:lang w:eastAsia="en-US" w:bidi="en-US"/>
        </w:rPr>
        <w:t>дома, судом</w:t>
      </w:r>
      <w:r w:rsidRPr="00C614AD">
        <w:rPr>
          <w:rFonts w:eastAsia="Lucida Sans Unicode"/>
          <w:color w:val="000000"/>
          <w:sz w:val="28"/>
          <w:szCs w:val="28"/>
          <w:lang w:eastAsia="en-US" w:bidi="en-US"/>
        </w:rPr>
        <w:t xml:space="preserve"> возложена обязанность об исполнении предписания путем демонтажа антенны.</w:t>
      </w:r>
    </w:p>
    <w:p w:rsidR="00C614AD" w:rsidRP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В рамках рассмотрения обращения по вопросу перепланировки </w:t>
      </w:r>
      <w:r w:rsidRPr="00C614AD">
        <w:rPr>
          <w:rFonts w:eastAsia="Lucida Sans Unicode"/>
          <w:color w:val="000000"/>
          <w:sz w:val="28"/>
          <w:szCs w:val="28"/>
          <w:lang w:eastAsia="en-US" w:bidi="en-US"/>
        </w:rPr>
        <w:lastRenderedPageBreak/>
        <w:t xml:space="preserve">должностным лицом Инспекции было принято решение обратиться с исковым заявлением в Петрозаводский городской суд Республики Карелия к гражданину, который самовольно, без согласования с органом местного самоуправления произвел перепланировку квартиры, расположенной в многоквартирном доме №3а по ул. </w:t>
      </w:r>
      <w:proofErr w:type="spellStart"/>
      <w:r w:rsidRPr="00C614AD">
        <w:rPr>
          <w:rFonts w:eastAsia="Lucida Sans Unicode"/>
          <w:color w:val="000000"/>
          <w:sz w:val="28"/>
          <w:szCs w:val="28"/>
          <w:lang w:eastAsia="en-US" w:bidi="en-US"/>
        </w:rPr>
        <w:t>Ровио</w:t>
      </w:r>
      <w:proofErr w:type="spellEnd"/>
      <w:r w:rsidRPr="00C614AD">
        <w:rPr>
          <w:rFonts w:eastAsia="Lucida Sans Unicode"/>
          <w:color w:val="000000"/>
          <w:sz w:val="28"/>
          <w:szCs w:val="28"/>
          <w:lang w:eastAsia="en-US" w:bidi="en-US"/>
        </w:rPr>
        <w:t xml:space="preserve">, а именно: снес часть несущей стены и установил дверной проем между квартирами в многоквартирном доме. Основанием для обращения с исковым заявлением в суд послужило неисполнение гражданином предписания, направленного в целях устранения нарушения, выявленного в ходе надзорных мероприятий. </w:t>
      </w:r>
    </w:p>
    <w:p w:rsidR="00C614AD" w:rsidRDefault="00C614AD" w:rsidP="00C614AD">
      <w:pPr>
        <w:widowControl w:val="0"/>
        <w:spacing w:line="360" w:lineRule="auto"/>
        <w:ind w:firstLine="709"/>
        <w:jc w:val="both"/>
        <w:rPr>
          <w:rFonts w:eastAsia="Lucida Sans Unicode"/>
          <w:color w:val="000000"/>
          <w:sz w:val="28"/>
          <w:szCs w:val="28"/>
          <w:lang w:eastAsia="en-US" w:bidi="en-US"/>
        </w:rPr>
      </w:pPr>
      <w:r w:rsidRPr="00C614AD">
        <w:rPr>
          <w:rFonts w:eastAsia="Lucida Sans Unicode"/>
          <w:color w:val="000000"/>
          <w:sz w:val="28"/>
          <w:szCs w:val="28"/>
          <w:lang w:eastAsia="en-US" w:bidi="en-US"/>
        </w:rPr>
        <w:t xml:space="preserve">По результатам рассмотрения искового заявления судьей Петрозаводского городского суда Республики Карелия в июле 2016 года вынесено решение об удовлетворении исковых требований Инспекции и </w:t>
      </w:r>
      <w:proofErr w:type="spellStart"/>
      <w:r w:rsidRPr="00C614AD">
        <w:rPr>
          <w:rFonts w:eastAsia="Lucida Sans Unicode"/>
          <w:color w:val="000000"/>
          <w:sz w:val="28"/>
          <w:szCs w:val="28"/>
          <w:lang w:eastAsia="en-US" w:bidi="en-US"/>
        </w:rPr>
        <w:t>обязании</w:t>
      </w:r>
      <w:proofErr w:type="spellEnd"/>
      <w:r w:rsidRPr="00C614AD">
        <w:rPr>
          <w:rFonts w:eastAsia="Lucida Sans Unicode"/>
          <w:color w:val="000000"/>
          <w:sz w:val="28"/>
          <w:szCs w:val="28"/>
          <w:lang w:eastAsia="en-US" w:bidi="en-US"/>
        </w:rPr>
        <w:t xml:space="preserve"> гражданина в течение одного месяца с момента вступления решения суда в законную силу исполнить предписание путем приведения квартиры в соответствие с техническим паспортом или согласования перепланировки в установленном законом порядке.</w:t>
      </w:r>
    </w:p>
    <w:p w:rsidR="00B076D8" w:rsidRPr="00B076D8" w:rsidRDefault="00B076D8" w:rsidP="00B076D8">
      <w:pPr>
        <w:widowControl w:val="0"/>
        <w:spacing w:line="360" w:lineRule="auto"/>
        <w:jc w:val="both"/>
        <w:rPr>
          <w:rFonts w:eastAsia="Lucida Sans Unicode"/>
          <w:color w:val="000000"/>
          <w:szCs w:val="28"/>
          <w:lang w:eastAsia="en-US" w:bidi="en-US"/>
        </w:rPr>
      </w:pPr>
      <w:r w:rsidRPr="00B076D8">
        <w:rPr>
          <w:b/>
          <w:sz w:val="28"/>
          <w:szCs w:val="28"/>
        </w:rPr>
        <w:t>Результаты правоприменительной практики контрольно-надзорной деятельности</w:t>
      </w:r>
    </w:p>
    <w:p w:rsidR="00C614AD" w:rsidRPr="00C614AD" w:rsidRDefault="00C614AD" w:rsidP="00C614AD">
      <w:pPr>
        <w:spacing w:line="360" w:lineRule="auto"/>
        <w:ind w:firstLine="709"/>
        <w:jc w:val="both"/>
        <w:rPr>
          <w:sz w:val="28"/>
          <w:szCs w:val="28"/>
        </w:rPr>
      </w:pPr>
      <w:r w:rsidRPr="00C614AD">
        <w:rPr>
          <w:sz w:val="28"/>
          <w:szCs w:val="28"/>
        </w:rPr>
        <w:t xml:space="preserve">В целом практика организации и проведения регионального государственного жилищного надзора, лицензионного контроля Инспекцией признается положительной. Ежегодно своевременно </w:t>
      </w:r>
      <w:r w:rsidR="00900C80" w:rsidRPr="00C614AD">
        <w:rPr>
          <w:sz w:val="28"/>
          <w:szCs w:val="28"/>
        </w:rPr>
        <w:t>составляется ежегодный</w:t>
      </w:r>
      <w:r w:rsidRPr="00C614AD">
        <w:rPr>
          <w:sz w:val="28"/>
          <w:szCs w:val="28"/>
        </w:rPr>
        <w:t xml:space="preserve"> план проверок юридических лиц и индивидуальных предпринимателей, </w:t>
      </w:r>
      <w:r w:rsidR="00900C80" w:rsidRPr="00C614AD">
        <w:rPr>
          <w:sz w:val="28"/>
          <w:szCs w:val="28"/>
        </w:rPr>
        <w:t>направляется в</w:t>
      </w:r>
      <w:r w:rsidRPr="00C614AD">
        <w:rPr>
          <w:sz w:val="28"/>
          <w:szCs w:val="28"/>
        </w:rPr>
        <w:t xml:space="preserve"> органы прокуратуры и </w:t>
      </w:r>
      <w:r w:rsidR="00900C80" w:rsidRPr="00C614AD">
        <w:rPr>
          <w:sz w:val="28"/>
          <w:szCs w:val="28"/>
        </w:rPr>
        <w:t>дорабатывается по</w:t>
      </w:r>
      <w:r w:rsidRPr="00C614AD">
        <w:rPr>
          <w:sz w:val="28"/>
          <w:szCs w:val="28"/>
        </w:rPr>
        <w:t xml:space="preserve"> итогам рассмотрения в органах прокуратуры. План плановых проверок своевременно размещается на Интернет</w:t>
      </w:r>
      <w:r w:rsidR="00900C80">
        <w:rPr>
          <w:sz w:val="28"/>
          <w:szCs w:val="28"/>
        </w:rPr>
        <w:t xml:space="preserve"> </w:t>
      </w:r>
      <w:r w:rsidRPr="00C614AD">
        <w:rPr>
          <w:sz w:val="28"/>
          <w:szCs w:val="28"/>
        </w:rPr>
        <w:t>- странице Инспекции.</w:t>
      </w:r>
    </w:p>
    <w:p w:rsidR="00C614AD" w:rsidRPr="00C614AD" w:rsidRDefault="00C614AD" w:rsidP="00900C80">
      <w:pPr>
        <w:spacing w:line="360" w:lineRule="auto"/>
        <w:ind w:firstLine="491"/>
        <w:jc w:val="both"/>
        <w:rPr>
          <w:sz w:val="28"/>
          <w:szCs w:val="28"/>
        </w:rPr>
      </w:pPr>
      <w:r w:rsidRPr="00C614AD">
        <w:rPr>
          <w:sz w:val="28"/>
          <w:szCs w:val="28"/>
        </w:rPr>
        <w:t>В Инспекции организован контроль по необходимым вопросам:</w:t>
      </w:r>
    </w:p>
    <w:p w:rsidR="00C614AD" w:rsidRPr="00900C80" w:rsidRDefault="00C614AD" w:rsidP="00900C80">
      <w:pPr>
        <w:pStyle w:val="a7"/>
        <w:numPr>
          <w:ilvl w:val="0"/>
          <w:numId w:val="6"/>
        </w:numPr>
        <w:spacing w:line="360" w:lineRule="auto"/>
        <w:ind w:left="851"/>
        <w:jc w:val="both"/>
        <w:rPr>
          <w:rFonts w:ascii="Times New Roman" w:hAnsi="Times New Roman" w:cs="Times New Roman"/>
          <w:sz w:val="28"/>
          <w:szCs w:val="28"/>
        </w:rPr>
      </w:pPr>
      <w:r w:rsidRPr="00900C80">
        <w:rPr>
          <w:rFonts w:ascii="Times New Roman" w:hAnsi="Times New Roman" w:cs="Times New Roman"/>
          <w:sz w:val="28"/>
          <w:szCs w:val="28"/>
        </w:rPr>
        <w:t>разработки и издания распоряжений о проведении проверок, их содержания;</w:t>
      </w:r>
    </w:p>
    <w:p w:rsidR="00C614AD" w:rsidRPr="00900C80" w:rsidRDefault="00C614AD" w:rsidP="00900C80">
      <w:pPr>
        <w:pStyle w:val="a7"/>
        <w:numPr>
          <w:ilvl w:val="0"/>
          <w:numId w:val="6"/>
        </w:numPr>
        <w:spacing w:line="360" w:lineRule="auto"/>
        <w:ind w:left="851"/>
        <w:jc w:val="both"/>
        <w:rPr>
          <w:rFonts w:ascii="Times New Roman" w:hAnsi="Times New Roman" w:cs="Times New Roman"/>
          <w:sz w:val="28"/>
          <w:szCs w:val="28"/>
        </w:rPr>
      </w:pPr>
      <w:r w:rsidRPr="00900C80">
        <w:rPr>
          <w:rFonts w:ascii="Times New Roman" w:hAnsi="Times New Roman" w:cs="Times New Roman"/>
          <w:sz w:val="28"/>
          <w:szCs w:val="28"/>
        </w:rPr>
        <w:t>выбора формы проведения проверки: документарной или выездной;</w:t>
      </w:r>
    </w:p>
    <w:p w:rsidR="00C614AD" w:rsidRPr="00900C80" w:rsidRDefault="00C614AD" w:rsidP="00900C80">
      <w:pPr>
        <w:pStyle w:val="a7"/>
        <w:numPr>
          <w:ilvl w:val="0"/>
          <w:numId w:val="6"/>
        </w:numPr>
        <w:spacing w:line="360" w:lineRule="auto"/>
        <w:ind w:left="851"/>
        <w:jc w:val="both"/>
        <w:rPr>
          <w:rFonts w:ascii="Times New Roman" w:hAnsi="Times New Roman" w:cs="Times New Roman"/>
          <w:sz w:val="28"/>
          <w:szCs w:val="28"/>
        </w:rPr>
      </w:pPr>
      <w:r w:rsidRPr="00900C80">
        <w:rPr>
          <w:rFonts w:ascii="Times New Roman" w:hAnsi="Times New Roman" w:cs="Times New Roman"/>
          <w:sz w:val="28"/>
          <w:szCs w:val="28"/>
        </w:rPr>
        <w:t>исчисления и соблюдения сроков проведения проверки;</w:t>
      </w:r>
    </w:p>
    <w:p w:rsidR="00C614AD" w:rsidRPr="00900C80" w:rsidRDefault="00C614AD" w:rsidP="00900C80">
      <w:pPr>
        <w:pStyle w:val="a7"/>
        <w:numPr>
          <w:ilvl w:val="0"/>
          <w:numId w:val="6"/>
        </w:numPr>
        <w:spacing w:line="360" w:lineRule="auto"/>
        <w:ind w:left="851"/>
        <w:jc w:val="both"/>
        <w:rPr>
          <w:rFonts w:ascii="Times New Roman" w:hAnsi="Times New Roman" w:cs="Times New Roman"/>
          <w:sz w:val="28"/>
          <w:szCs w:val="28"/>
        </w:rPr>
      </w:pPr>
      <w:r w:rsidRPr="00900C80">
        <w:rPr>
          <w:rFonts w:ascii="Times New Roman" w:hAnsi="Times New Roman" w:cs="Times New Roman"/>
          <w:sz w:val="28"/>
          <w:szCs w:val="28"/>
        </w:rPr>
        <w:lastRenderedPageBreak/>
        <w:t>соблюдения прав юридических лиц и индивидуальных предпринимателей при организации и проведении проверки;</w:t>
      </w:r>
    </w:p>
    <w:p w:rsidR="00C614AD" w:rsidRPr="00900C80" w:rsidRDefault="00C614AD" w:rsidP="00900C80">
      <w:pPr>
        <w:pStyle w:val="a7"/>
        <w:numPr>
          <w:ilvl w:val="0"/>
          <w:numId w:val="6"/>
        </w:numPr>
        <w:spacing w:line="360" w:lineRule="auto"/>
        <w:ind w:left="851"/>
        <w:jc w:val="both"/>
        <w:rPr>
          <w:rFonts w:ascii="Times New Roman" w:hAnsi="Times New Roman" w:cs="Times New Roman"/>
          <w:sz w:val="28"/>
          <w:szCs w:val="28"/>
        </w:rPr>
      </w:pPr>
      <w:r w:rsidRPr="00900C80">
        <w:rPr>
          <w:rFonts w:ascii="Times New Roman" w:hAnsi="Times New Roman" w:cs="Times New Roman"/>
          <w:sz w:val="28"/>
          <w:szCs w:val="28"/>
        </w:rPr>
        <w:t xml:space="preserve">оформления результатов проверки и принятия мер по ее результатам и другим составляющим контрольно-надзорной деятельности. </w:t>
      </w:r>
    </w:p>
    <w:p w:rsidR="00C614AD" w:rsidRPr="00C614AD" w:rsidRDefault="00C614AD" w:rsidP="00C614AD">
      <w:pPr>
        <w:spacing w:line="360" w:lineRule="auto"/>
        <w:ind w:firstLine="709"/>
        <w:jc w:val="both"/>
        <w:rPr>
          <w:sz w:val="28"/>
          <w:szCs w:val="28"/>
        </w:rPr>
      </w:pPr>
      <w:r w:rsidRPr="00C614AD">
        <w:rPr>
          <w:sz w:val="28"/>
          <w:szCs w:val="28"/>
        </w:rPr>
        <w:t>Вместе с тем в 2016 году были выявленные отдельные нарушения в работе сотрудников Инспекции, выразившиеся в:</w:t>
      </w:r>
    </w:p>
    <w:p w:rsidR="00C614AD" w:rsidRPr="00C614AD" w:rsidRDefault="00900C80" w:rsidP="00C614AD">
      <w:pPr>
        <w:spacing w:line="360" w:lineRule="auto"/>
        <w:ind w:firstLine="709"/>
        <w:jc w:val="both"/>
        <w:rPr>
          <w:sz w:val="28"/>
          <w:szCs w:val="28"/>
        </w:rPr>
      </w:pPr>
      <w:r>
        <w:rPr>
          <w:sz w:val="28"/>
          <w:szCs w:val="28"/>
        </w:rPr>
        <w:t xml:space="preserve">1. </w:t>
      </w:r>
      <w:r w:rsidR="00C614AD" w:rsidRPr="00C614AD">
        <w:rPr>
          <w:sz w:val="28"/>
          <w:szCs w:val="28"/>
        </w:rPr>
        <w:t>Нарушении требований части 5 статьи 32.2 КоАП РФ в части нарушении установленного 10-дневного срока направления постановлений о привлечении лиц к административной ответственности судебному приставу – исполнителю для исполнения в порядке, предусмотренном федеральным законодательством. Инспекцией организована работа по устранению причин сложившейся ситуации и дополнительный контроль за направлением постановлений. Результаты работы представлены в представленном анализе правоприменительной практики в разделе «Контроль за исполнением постановлений и оплатой административных штрафов, наложенных Инспекцией».</w:t>
      </w:r>
    </w:p>
    <w:p w:rsidR="00C614AD" w:rsidRPr="00C614AD" w:rsidRDefault="00900C80" w:rsidP="00C614AD">
      <w:pPr>
        <w:spacing w:line="360" w:lineRule="auto"/>
        <w:ind w:firstLine="709"/>
        <w:jc w:val="both"/>
        <w:rPr>
          <w:sz w:val="28"/>
          <w:szCs w:val="28"/>
        </w:rPr>
      </w:pPr>
      <w:r>
        <w:rPr>
          <w:sz w:val="28"/>
          <w:szCs w:val="28"/>
        </w:rPr>
        <w:t xml:space="preserve">2. </w:t>
      </w:r>
      <w:r w:rsidR="00C614AD" w:rsidRPr="00C614AD">
        <w:rPr>
          <w:sz w:val="28"/>
          <w:szCs w:val="28"/>
        </w:rPr>
        <w:t>Вынесении государственным жилищным инспектором решения об отзыве предписания в адрес Администрации Петрозаводского городского округа по вопросу организации управления многоквартирным домом, вынесенного на основании письма органа местного самоуправления о вводе в эксплуатацию 1 очереди строительства многоквартирного дома. Между тем на указанный момент управление домом, по которому было выдано предписание как собственниками, так и органом местного самоуправления не было обеспечено, а действия по отзыву предписания повлекли за собой нарушение прав проживающих в доме граждан. Нарушение устранено, проведена учеба по вопросам контроля за исполнением предписаний к устранению нарушений в жилищной сфере.</w:t>
      </w:r>
    </w:p>
    <w:p w:rsidR="00C614AD" w:rsidRPr="00C614AD" w:rsidRDefault="00900C80" w:rsidP="00C614AD">
      <w:pPr>
        <w:spacing w:line="360" w:lineRule="auto"/>
        <w:ind w:firstLine="709"/>
        <w:jc w:val="both"/>
        <w:rPr>
          <w:sz w:val="28"/>
          <w:szCs w:val="28"/>
        </w:rPr>
      </w:pPr>
      <w:r>
        <w:rPr>
          <w:sz w:val="28"/>
          <w:szCs w:val="28"/>
        </w:rPr>
        <w:t xml:space="preserve">3. </w:t>
      </w:r>
      <w:r w:rsidR="00C614AD" w:rsidRPr="00C614AD">
        <w:rPr>
          <w:sz w:val="28"/>
          <w:szCs w:val="28"/>
        </w:rPr>
        <w:t>Нарушении статьи 13.3 Федерального закона от 26.12.2008 № 294-</w:t>
      </w:r>
      <w:r w:rsidRPr="00C614AD">
        <w:rPr>
          <w:sz w:val="28"/>
          <w:szCs w:val="28"/>
        </w:rPr>
        <w:t>ФЗ и</w:t>
      </w:r>
      <w:r w:rsidR="00C614AD" w:rsidRPr="00C614AD">
        <w:rPr>
          <w:sz w:val="28"/>
          <w:szCs w:val="28"/>
        </w:rPr>
        <w:t xml:space="preserve"> Правил формирования и ведения Единого реестра проверок (далее - ЕРП), утвержденных Постановлением Правительства Российской Федерации от </w:t>
      </w:r>
      <w:r w:rsidR="00C614AD" w:rsidRPr="00C614AD">
        <w:rPr>
          <w:sz w:val="28"/>
          <w:szCs w:val="28"/>
        </w:rPr>
        <w:lastRenderedPageBreak/>
        <w:t xml:space="preserve">28.04. 2015 года № 415, выразившееся в фактах </w:t>
      </w:r>
      <w:r w:rsidRPr="00C614AD">
        <w:rPr>
          <w:sz w:val="28"/>
          <w:szCs w:val="28"/>
        </w:rPr>
        <w:t>невнесения</w:t>
      </w:r>
      <w:r w:rsidR="00C614AD" w:rsidRPr="00C614AD">
        <w:rPr>
          <w:sz w:val="28"/>
          <w:szCs w:val="28"/>
        </w:rPr>
        <w:t xml:space="preserve"> требуемых сведений в Единый реестр проверок:</w:t>
      </w:r>
    </w:p>
    <w:p w:rsidR="00C614AD" w:rsidRPr="00C614AD" w:rsidRDefault="00C614AD" w:rsidP="00C614AD">
      <w:pPr>
        <w:spacing w:line="360" w:lineRule="auto"/>
        <w:ind w:firstLine="709"/>
        <w:jc w:val="both"/>
        <w:rPr>
          <w:sz w:val="28"/>
          <w:szCs w:val="28"/>
        </w:rPr>
      </w:pPr>
      <w:r w:rsidRPr="00C614AD">
        <w:rPr>
          <w:sz w:val="28"/>
          <w:szCs w:val="28"/>
        </w:rPr>
        <w:t>- сведений об отдельных проведенных внеплановых проверках в отношении отдельных юридических лиц, в отношении которых проверки были проведены Инспекцией;</w:t>
      </w:r>
    </w:p>
    <w:p w:rsidR="00C614AD" w:rsidRPr="00C614AD" w:rsidRDefault="00C614AD" w:rsidP="00C614AD">
      <w:pPr>
        <w:spacing w:line="360" w:lineRule="auto"/>
        <w:ind w:firstLine="709"/>
        <w:jc w:val="both"/>
        <w:rPr>
          <w:sz w:val="28"/>
          <w:szCs w:val="28"/>
        </w:rPr>
      </w:pPr>
      <w:r w:rsidRPr="00C614AD">
        <w:rPr>
          <w:sz w:val="28"/>
          <w:szCs w:val="28"/>
        </w:rPr>
        <w:t>- сведений о лицах, в отношении которых проводятся проверки по отдельным распоряжениям Инспекции;</w:t>
      </w:r>
    </w:p>
    <w:p w:rsidR="00C614AD" w:rsidRPr="00C614AD" w:rsidRDefault="00C614AD" w:rsidP="00C614AD">
      <w:pPr>
        <w:spacing w:line="360" w:lineRule="auto"/>
        <w:ind w:firstLine="709"/>
        <w:jc w:val="both"/>
        <w:rPr>
          <w:sz w:val="28"/>
          <w:szCs w:val="28"/>
        </w:rPr>
      </w:pPr>
      <w:r w:rsidRPr="00C614AD">
        <w:rPr>
          <w:sz w:val="28"/>
          <w:szCs w:val="28"/>
        </w:rPr>
        <w:t xml:space="preserve">- о должностных лицах, уполномоченных на проведение указанных проверок. Кроме того, в реестр были внесены (выбрана функция) недостоверные сведения о направлении заявления </w:t>
      </w:r>
      <w:r w:rsidR="00900C80" w:rsidRPr="00C614AD">
        <w:rPr>
          <w:sz w:val="28"/>
          <w:szCs w:val="28"/>
        </w:rPr>
        <w:t>о согласовании</w:t>
      </w:r>
      <w:r w:rsidRPr="00C614AD">
        <w:rPr>
          <w:sz w:val="28"/>
          <w:szCs w:val="28"/>
        </w:rPr>
        <w:t xml:space="preserve"> указанных проверок органами прокуратуры республики (в то время как заявления в прокуратуру не поступали). По указанной тематике проведена учеба сотрудников, включая изучение вариантов </w:t>
      </w:r>
      <w:proofErr w:type="spellStart"/>
      <w:r w:rsidR="00900C80" w:rsidRPr="00C614AD">
        <w:rPr>
          <w:sz w:val="28"/>
          <w:szCs w:val="28"/>
        </w:rPr>
        <w:t>избежани</w:t>
      </w:r>
      <w:r w:rsidR="00900C80">
        <w:rPr>
          <w:sz w:val="28"/>
          <w:szCs w:val="28"/>
        </w:rPr>
        <w:t>я</w:t>
      </w:r>
      <w:proofErr w:type="spellEnd"/>
      <w:r w:rsidRPr="00C614AD">
        <w:rPr>
          <w:sz w:val="28"/>
          <w:szCs w:val="28"/>
        </w:rPr>
        <w:t xml:space="preserve"> технической ошибки при внесении данных в ЕРП, как отмечено в данном случае. </w:t>
      </w:r>
    </w:p>
    <w:p w:rsidR="00C614AD" w:rsidRPr="00C614AD" w:rsidRDefault="00C614AD" w:rsidP="00C614AD">
      <w:pPr>
        <w:spacing w:line="360" w:lineRule="auto"/>
        <w:ind w:firstLine="709"/>
        <w:jc w:val="both"/>
        <w:rPr>
          <w:sz w:val="28"/>
          <w:szCs w:val="28"/>
        </w:rPr>
      </w:pPr>
      <w:r w:rsidRPr="00C614AD">
        <w:rPr>
          <w:sz w:val="28"/>
          <w:szCs w:val="28"/>
        </w:rPr>
        <w:t xml:space="preserve">Кроме того, Инспекцией приняты меры по устранению сотрудниками возможных нарушений, указанных в существующем анализе в разделе «Судебная практика» по вопросам: </w:t>
      </w:r>
    </w:p>
    <w:p w:rsidR="00C614AD" w:rsidRPr="00C614AD" w:rsidRDefault="00C614AD" w:rsidP="00C614AD">
      <w:pPr>
        <w:spacing w:line="360" w:lineRule="auto"/>
        <w:ind w:firstLine="709"/>
        <w:jc w:val="both"/>
        <w:rPr>
          <w:sz w:val="28"/>
          <w:szCs w:val="28"/>
        </w:rPr>
      </w:pPr>
      <w:r>
        <w:rPr>
          <w:sz w:val="28"/>
          <w:szCs w:val="28"/>
        </w:rPr>
        <w:t xml:space="preserve">1. </w:t>
      </w:r>
      <w:r w:rsidR="00900C80" w:rsidRPr="00C614AD">
        <w:rPr>
          <w:sz w:val="28"/>
          <w:szCs w:val="28"/>
        </w:rPr>
        <w:t>Признания незаконным</w:t>
      </w:r>
      <w:r w:rsidRPr="00C614AD">
        <w:rPr>
          <w:sz w:val="28"/>
          <w:szCs w:val="28"/>
        </w:rPr>
        <w:t xml:space="preserve"> бездействия Инспекции в части рассмотрения обращения гражданина (не вынесено определение об отказе в возбуждении дела об административном правонарушении). (Кемский городской суд). Проведено обучающее мероприятие с сотрудниками Инспекции, осуществляющими рассмотрение обращений граждан, по вопросу соблюдения порядка рассмотрения обращений граждан, а также порядка принятия мер реагирования в случаях выявления фактов правонарушения или не подтверждения в ходе проведения надзорных и контрольных мероприятий, фактов совершения правонарушения (порядок административного производства). Начальниками соответствующих структурных подразделений вопрос оформления результатов рассмотрения обращений взят под особый контроль.</w:t>
      </w:r>
    </w:p>
    <w:p w:rsidR="00C614AD" w:rsidRPr="00C614AD" w:rsidRDefault="00C614AD" w:rsidP="00C614AD">
      <w:pPr>
        <w:spacing w:line="360" w:lineRule="auto"/>
        <w:ind w:firstLine="709"/>
        <w:jc w:val="both"/>
        <w:rPr>
          <w:sz w:val="28"/>
          <w:szCs w:val="28"/>
        </w:rPr>
      </w:pPr>
      <w:r>
        <w:rPr>
          <w:sz w:val="28"/>
          <w:szCs w:val="28"/>
        </w:rPr>
        <w:lastRenderedPageBreak/>
        <w:t xml:space="preserve">2. </w:t>
      </w:r>
      <w:r w:rsidR="00900C80" w:rsidRPr="00C614AD">
        <w:rPr>
          <w:sz w:val="28"/>
          <w:szCs w:val="28"/>
        </w:rPr>
        <w:t>Признания незаконным</w:t>
      </w:r>
      <w:r w:rsidRPr="00C614AD">
        <w:rPr>
          <w:sz w:val="28"/>
          <w:szCs w:val="28"/>
        </w:rPr>
        <w:t xml:space="preserve"> бездействия Инспекции по не исключению многоквартирных домов из реестра лицензий Республики Карелия. Ведение реестра лицензий Республики Карелия находится под контролем начальника Управления лицензирования и контроля Инспекции, курируется заместителем руководителя – заместителем Главного государственного жилищного инспектора Республики Карелия. По результатам судебного разбирательства установлена необходимость более глубокого анализа представляемых управляющими организациями договоров управления/обслуживания многоквартирными домами. Решение и выводы суда доведены до сведения лица, ответственного за ведение и актуализацию реестра лицензий Республики Карелия.</w:t>
      </w:r>
    </w:p>
    <w:p w:rsidR="00C614AD" w:rsidRPr="00C614AD" w:rsidRDefault="00C614AD" w:rsidP="00C614AD">
      <w:pPr>
        <w:spacing w:line="360" w:lineRule="auto"/>
        <w:ind w:firstLine="709"/>
        <w:jc w:val="both"/>
        <w:rPr>
          <w:sz w:val="28"/>
          <w:szCs w:val="28"/>
        </w:rPr>
      </w:pPr>
      <w:r>
        <w:rPr>
          <w:sz w:val="28"/>
          <w:szCs w:val="28"/>
        </w:rPr>
        <w:t xml:space="preserve">3. </w:t>
      </w:r>
      <w:r w:rsidR="00900C80" w:rsidRPr="00C614AD">
        <w:rPr>
          <w:sz w:val="28"/>
          <w:szCs w:val="28"/>
        </w:rPr>
        <w:t>Признания незаконными</w:t>
      </w:r>
      <w:r w:rsidRPr="00C614AD">
        <w:rPr>
          <w:sz w:val="28"/>
          <w:szCs w:val="28"/>
        </w:rPr>
        <w:t xml:space="preserve"> отдельных отказов Инспекции во внесении специальных счетов, которые открыты собственниками помещений многоквартирных домов в кредитных организациях в целях формирования фондов капитального ремонта, в реестр специальных счетов РК. Признаны незаконными 5 отказов Инспекции во внесении специальных счетов, которые открыты собственниками помещений многоквартирных домов в кредитных организациях в целях формирования фондов капитального ремонта, в реестр специальных счетов Р</w:t>
      </w:r>
      <w:r w:rsidR="00AA3ECB">
        <w:rPr>
          <w:sz w:val="28"/>
          <w:szCs w:val="28"/>
        </w:rPr>
        <w:t xml:space="preserve">еспублики </w:t>
      </w:r>
      <w:r w:rsidRPr="00C614AD">
        <w:rPr>
          <w:sz w:val="28"/>
          <w:szCs w:val="28"/>
        </w:rPr>
        <w:t>К</w:t>
      </w:r>
      <w:r w:rsidR="00AA3ECB">
        <w:rPr>
          <w:sz w:val="28"/>
          <w:szCs w:val="28"/>
        </w:rPr>
        <w:t>арелия</w:t>
      </w:r>
      <w:r w:rsidRPr="00C614AD">
        <w:rPr>
          <w:sz w:val="28"/>
          <w:szCs w:val="28"/>
        </w:rPr>
        <w:t>. Обжалованы 5 фактов отказа Инспекции во внесении специального счета, открытого для формирования фонда капитального ремонта, в реестр специальных счетов. Отказы связаны с нарушением собственниками помещений многоквартирных домов сроков открытия специальных счетов, порядка принятия решений о формировании фонда капитального ремонта на специальном счете и порядка уведомления о принятии решений о формировании фонда капитального ремонта на специальном счете. Решениями судов указанные нарушения жилищного законодательства признаны незначительными, действия Инспекции (отказы) незаконными. По решениям судов специальные счета внесены Инспекцией в реестр специальных счетов Республики Карелия.</w:t>
      </w:r>
    </w:p>
    <w:p w:rsidR="00C614AD" w:rsidRPr="00C614AD" w:rsidRDefault="00C614AD" w:rsidP="00C614AD">
      <w:pPr>
        <w:spacing w:line="360" w:lineRule="auto"/>
        <w:ind w:firstLine="709"/>
        <w:jc w:val="both"/>
        <w:rPr>
          <w:sz w:val="28"/>
          <w:szCs w:val="28"/>
        </w:rPr>
      </w:pPr>
      <w:r w:rsidRPr="00C614AD">
        <w:rPr>
          <w:sz w:val="28"/>
          <w:szCs w:val="28"/>
        </w:rPr>
        <w:lastRenderedPageBreak/>
        <w:t>В целом применение законодательства об административных правонарушениях в отрасли государственного жилищного надзора и лицензионного контроля представляется Инспекции обоснованным, эффективным и результативным, но не всегда оптимальным. В том числе по причине того, что зачастую лица, ответственные за управление многоквартирным домом, предпочитают, осознавая свою вину, в суде искать способ фактически отказаться от выполнения своих обязанностей. В этой связи Инспекцией организована работа по профилактике нарушений в жилищной сфере. Так, в 2016 году Инспекцией проведено 38 выездных консультационных мероприятий и дней консультирования руководителей управляющих организаций и</w:t>
      </w:r>
      <w:r w:rsidR="00AA3ECB">
        <w:rPr>
          <w:sz w:val="28"/>
          <w:szCs w:val="28"/>
        </w:rPr>
        <w:t xml:space="preserve"> ТСЖ во всех районах республики. В</w:t>
      </w:r>
      <w:r w:rsidRPr="00C614AD">
        <w:rPr>
          <w:sz w:val="28"/>
          <w:szCs w:val="28"/>
        </w:rPr>
        <w:t xml:space="preserve"> целях снижения уровня правонарушений в жилищной сфере, повышения качества управления многоквартирными домами и информирования населения об изменениях жилищного законодательства Инспекцией проведено 80 публичных мероприятий с участием граждан, представителей управляющих организаций, товариществ собственников жилья, жилищно-строительных кооперативов, органов местного самоуправления: из них выездных – 54 или 68,5%, обучающих – 9 или 11,3%. Инспекция провела профилактические мероприятия во всех муниципальных районах и городских округах Республики Карелия.</w:t>
      </w:r>
    </w:p>
    <w:p w:rsidR="00C614AD" w:rsidRPr="00C614AD" w:rsidRDefault="00C614AD" w:rsidP="00C614AD">
      <w:pPr>
        <w:spacing w:line="360" w:lineRule="auto"/>
        <w:ind w:firstLine="709"/>
        <w:jc w:val="both"/>
        <w:rPr>
          <w:sz w:val="28"/>
          <w:szCs w:val="28"/>
        </w:rPr>
      </w:pPr>
      <w:r w:rsidRPr="00C614AD">
        <w:rPr>
          <w:sz w:val="28"/>
          <w:szCs w:val="28"/>
        </w:rPr>
        <w:t xml:space="preserve">Профессиональное сообщество, основываясь на анализе правоприменительной </w:t>
      </w:r>
      <w:r w:rsidR="00AA3ECB">
        <w:rPr>
          <w:sz w:val="28"/>
          <w:szCs w:val="28"/>
        </w:rPr>
        <w:t>практики</w:t>
      </w:r>
      <w:r w:rsidRPr="00C614AD">
        <w:rPr>
          <w:sz w:val="28"/>
          <w:szCs w:val="28"/>
        </w:rPr>
        <w:t xml:space="preserve"> контрольно-надзорной деятельности, направляет в адрес  Министерства строительства и жилищно-коммунального хозяйства Российской Федерации предложения о наделении жилищных инспекций полномочиями по рассмотрению дел об административных правонарушениях, предусмотренных статьями 14.1.3 КоАП РФ  в части осуществления предпринимательской деятельности по управлению многоквартирными домами с нарушением лицензионных требований, 7.23.3 КоАП РФ «Нарушение правил осуществления предпринимательской деятельности по управлению многоквартирными домами».</w:t>
      </w:r>
    </w:p>
    <w:p w:rsidR="009912BF" w:rsidRPr="009912BF" w:rsidRDefault="009912BF" w:rsidP="009912BF">
      <w:pPr>
        <w:pStyle w:val="a7"/>
        <w:pageBreakBefore/>
        <w:numPr>
          <w:ilvl w:val="0"/>
          <w:numId w:val="2"/>
        </w:numPr>
        <w:spacing w:after="0" w:line="360" w:lineRule="auto"/>
        <w:ind w:left="714" w:hanging="357"/>
        <w:jc w:val="center"/>
        <w:rPr>
          <w:rFonts w:ascii="Times New Roman" w:hAnsi="Times New Roman" w:cs="Times New Roman"/>
          <w:b/>
          <w:sz w:val="32"/>
          <w:szCs w:val="32"/>
        </w:rPr>
      </w:pPr>
      <w:bookmarkStart w:id="3" w:name="_Toc411338828"/>
      <w:bookmarkStart w:id="4" w:name="_Toc443405798"/>
      <w:r w:rsidRPr="009912BF">
        <w:rPr>
          <w:rFonts w:ascii="Times New Roman" w:hAnsi="Times New Roman" w:cs="Times New Roman"/>
          <w:b/>
          <w:sz w:val="32"/>
          <w:szCs w:val="32"/>
        </w:rPr>
        <w:lastRenderedPageBreak/>
        <w:t>Контроль за подготовкой и проведением</w:t>
      </w:r>
      <w:r>
        <w:rPr>
          <w:rFonts w:ascii="Times New Roman" w:hAnsi="Times New Roman" w:cs="Times New Roman"/>
          <w:b/>
          <w:sz w:val="32"/>
          <w:szCs w:val="32"/>
        </w:rPr>
        <w:t xml:space="preserve"> </w:t>
      </w:r>
      <w:r w:rsidRPr="009912BF">
        <w:rPr>
          <w:rFonts w:ascii="Times New Roman" w:hAnsi="Times New Roman" w:cs="Times New Roman"/>
          <w:b/>
          <w:sz w:val="32"/>
          <w:szCs w:val="32"/>
        </w:rPr>
        <w:t>осенне-зимнего отопительного периода 2016/2017 г. г.</w:t>
      </w:r>
      <w:bookmarkEnd w:id="3"/>
      <w:bookmarkEnd w:id="4"/>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Одной из контрольно-надзорных функций Инспекции является осуществление контроля за подготовкой жилищного фонда республики к осенне-зимнему отопительному периоду.</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С мая по сентябрь 2016 года Инспекцией осуществлялся контроль за подготовкой жилищного фонда к осенне-зимнему периоду. В целях оперативности данного контроля была внедрена практика закрепления за муниципальными образованиями специалистов Инспекции в качестве кураторов. </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С целью исполнения своих функций Инспекцией проводились проверки по трем основным направлениям: выполнение плановых мероприятий по подготовке жилищного фонда к сезонной эксплуатации, выборочное обследование жилищного фонда по вопросам его подготовки к сезонной эксплуатации с принятием мер административного реагирования, </w:t>
      </w:r>
      <w:r w:rsidR="000D1F85" w:rsidRPr="009912BF">
        <w:rPr>
          <w:rFonts w:eastAsia="Lucida Sans Unicode"/>
          <w:color w:val="000000"/>
          <w:sz w:val="28"/>
          <w:szCs w:val="28"/>
          <w:lang w:eastAsia="en-US" w:bidi="en-US"/>
        </w:rPr>
        <w:t>в том</w:t>
      </w:r>
      <w:r w:rsidRPr="009912BF">
        <w:rPr>
          <w:rFonts w:eastAsia="Lucida Sans Unicode"/>
          <w:color w:val="000000"/>
          <w:sz w:val="28"/>
          <w:szCs w:val="28"/>
          <w:lang w:eastAsia="en-US" w:bidi="en-US"/>
        </w:rPr>
        <w:t xml:space="preserve"> </w:t>
      </w:r>
      <w:r w:rsidR="000D1F85" w:rsidRPr="009912BF">
        <w:rPr>
          <w:rFonts w:eastAsia="Lucida Sans Unicode"/>
          <w:color w:val="000000"/>
          <w:sz w:val="28"/>
          <w:szCs w:val="28"/>
          <w:lang w:eastAsia="en-US" w:bidi="en-US"/>
        </w:rPr>
        <w:t>числе, выдачей</w:t>
      </w:r>
      <w:r w:rsidRPr="009912BF">
        <w:rPr>
          <w:rFonts w:eastAsia="Lucida Sans Unicode"/>
          <w:color w:val="000000"/>
          <w:sz w:val="28"/>
          <w:szCs w:val="28"/>
          <w:lang w:eastAsia="en-US" w:bidi="en-US"/>
        </w:rPr>
        <w:t xml:space="preserve"> предписаний по выявленным нарушениям, далее – проверка исполнения предписаний. </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Систематически совместно с Министерством строительства, жилищно-коммунального хозяйства и энергетики Республики Карелия отслеживалось выполнение планов мероприятий, содержащих работы по жилищному фонду. Должностные лица Инспекции приняли участие в 29 штабах на территории всех муниципальных районов и городских округов Республики Карелия. В процессе работы в составе межведомственных комиссий (штабов) осуществлялся надзор за ходом подготовки жилищного фонда к сезонной эксплуатации, в том числе органам местного </w:t>
      </w:r>
      <w:r w:rsidR="000D1F85" w:rsidRPr="009912BF">
        <w:rPr>
          <w:rFonts w:eastAsia="Lucida Sans Unicode"/>
          <w:color w:val="000000"/>
          <w:sz w:val="28"/>
          <w:szCs w:val="28"/>
          <w:lang w:eastAsia="en-US" w:bidi="en-US"/>
        </w:rPr>
        <w:t>самоуправления оказывалась</w:t>
      </w:r>
      <w:r w:rsidRPr="009912BF">
        <w:rPr>
          <w:rFonts w:eastAsia="Lucida Sans Unicode"/>
          <w:color w:val="000000"/>
          <w:sz w:val="28"/>
          <w:szCs w:val="28"/>
          <w:lang w:eastAsia="en-US" w:bidi="en-US"/>
        </w:rPr>
        <w:t xml:space="preserve"> методическая помощь по вопросам порядка и контроля подготовки жилищного фонда к эксплуатации в осенне-зимний период.</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По </w:t>
      </w:r>
      <w:r w:rsidR="000D1F85" w:rsidRPr="009912BF">
        <w:rPr>
          <w:rFonts w:eastAsia="Lucida Sans Unicode"/>
          <w:color w:val="000000"/>
          <w:sz w:val="28"/>
          <w:szCs w:val="28"/>
          <w:lang w:eastAsia="en-US" w:bidi="en-US"/>
        </w:rPr>
        <w:t>результатам мониторинга</w:t>
      </w:r>
      <w:r w:rsidRPr="009912BF">
        <w:rPr>
          <w:rFonts w:eastAsia="Lucida Sans Unicode"/>
          <w:color w:val="000000"/>
          <w:sz w:val="28"/>
          <w:szCs w:val="28"/>
          <w:lang w:eastAsia="en-US" w:bidi="en-US"/>
        </w:rPr>
        <w:t xml:space="preserve"> установлено, что качество и детализация планов, контроль со стороны органов местного самоуправления и их фактическое исполнение, существенно разнится в зависимости от </w:t>
      </w:r>
      <w:r w:rsidRPr="009912BF">
        <w:rPr>
          <w:rFonts w:eastAsia="Lucida Sans Unicode"/>
          <w:color w:val="000000"/>
          <w:sz w:val="28"/>
          <w:szCs w:val="28"/>
          <w:lang w:eastAsia="en-US" w:bidi="en-US"/>
        </w:rPr>
        <w:lastRenderedPageBreak/>
        <w:t>муниципалитета. В этой связи Инспекцией была возобновлена практика отчетов органов местного самоуправления о ходе выполнения планов посредством совещаний в форме видеоконференций и непосредственно в Инспекции. Проведены 28 совещаний с руководителями управляющих компаний, в том числе в районах республики.</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С 01 октября 2016 года Инспекцией осуществлялся мониторинг по организации начала отопительного периода 2016/2017 годов. Анализ результатов мониторинга позволяет сделать вывод, что в целом подготовка к отопительному периоду прошла более организовано по сравнению с предыдущими периодами. Отопительный сезон во всех муниципальных образованиях начался в нормативные сроки. В северных районах тепло начали подключать с 5 сентября, в ряде других муниципальных образований подключение систем теплоснабжения жилого фонда и прочих потребителей осуществлялось с 14 сентября.</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По данным на 1 октября, готовность котельных, тепловых, водопроводных, электрических сетей, жилищного фонда в регионе составила 96-99%. Создано 92-99% от плана запаса угля, другого твердого и жидкого топлива.</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Первым отопительный сезон стартовал в </w:t>
      </w:r>
      <w:proofErr w:type="spellStart"/>
      <w:r w:rsidRPr="009912BF">
        <w:rPr>
          <w:rFonts w:eastAsia="Lucida Sans Unicode"/>
          <w:color w:val="000000"/>
          <w:sz w:val="28"/>
          <w:szCs w:val="28"/>
          <w:lang w:eastAsia="en-US" w:bidi="en-US"/>
        </w:rPr>
        <w:t>Кемском</w:t>
      </w:r>
      <w:proofErr w:type="spellEnd"/>
      <w:r w:rsidRPr="009912BF">
        <w:rPr>
          <w:rFonts w:eastAsia="Lucida Sans Unicode"/>
          <w:color w:val="000000"/>
          <w:sz w:val="28"/>
          <w:szCs w:val="28"/>
          <w:lang w:eastAsia="en-US" w:bidi="en-US"/>
        </w:rPr>
        <w:t xml:space="preserve">, </w:t>
      </w:r>
      <w:proofErr w:type="spellStart"/>
      <w:r w:rsidRPr="009912BF">
        <w:rPr>
          <w:rFonts w:eastAsia="Lucida Sans Unicode"/>
          <w:color w:val="000000"/>
          <w:sz w:val="28"/>
          <w:szCs w:val="28"/>
          <w:lang w:eastAsia="en-US" w:bidi="en-US"/>
        </w:rPr>
        <w:t>Лоухском</w:t>
      </w:r>
      <w:proofErr w:type="spellEnd"/>
      <w:r w:rsidRPr="009912BF">
        <w:rPr>
          <w:rFonts w:eastAsia="Lucida Sans Unicode"/>
          <w:color w:val="000000"/>
          <w:sz w:val="28"/>
          <w:szCs w:val="28"/>
          <w:lang w:eastAsia="en-US" w:bidi="en-US"/>
        </w:rPr>
        <w:t xml:space="preserve">, Муезерском и </w:t>
      </w:r>
      <w:proofErr w:type="spellStart"/>
      <w:r w:rsidRPr="009912BF">
        <w:rPr>
          <w:rFonts w:eastAsia="Lucida Sans Unicode"/>
          <w:color w:val="000000"/>
          <w:sz w:val="28"/>
          <w:szCs w:val="28"/>
          <w:lang w:eastAsia="en-US" w:bidi="en-US"/>
        </w:rPr>
        <w:t>Калевальском</w:t>
      </w:r>
      <w:proofErr w:type="spellEnd"/>
      <w:r w:rsidRPr="009912BF">
        <w:rPr>
          <w:rFonts w:eastAsia="Lucida Sans Unicode"/>
          <w:color w:val="000000"/>
          <w:sz w:val="28"/>
          <w:szCs w:val="28"/>
          <w:lang w:eastAsia="en-US" w:bidi="en-US"/>
        </w:rPr>
        <w:t xml:space="preserve"> районах. В соответствии с принятыми нормативными актами подключение к источникам теплоснабжения учреждений здравоохранения, образования и социальной сферы на северных территориях началось с 5 сентября. В </w:t>
      </w:r>
      <w:proofErr w:type="spellStart"/>
      <w:r w:rsidRPr="009912BF">
        <w:rPr>
          <w:rFonts w:eastAsia="Lucida Sans Unicode"/>
          <w:color w:val="000000"/>
          <w:sz w:val="28"/>
          <w:szCs w:val="28"/>
          <w:lang w:eastAsia="en-US" w:bidi="en-US"/>
        </w:rPr>
        <w:t>Костомукшском</w:t>
      </w:r>
      <w:proofErr w:type="spellEnd"/>
      <w:r w:rsidRPr="009912BF">
        <w:rPr>
          <w:rFonts w:eastAsia="Lucida Sans Unicode"/>
          <w:color w:val="000000"/>
          <w:sz w:val="28"/>
          <w:szCs w:val="28"/>
          <w:lang w:eastAsia="en-US" w:bidi="en-US"/>
        </w:rPr>
        <w:t xml:space="preserve"> городском округе с 14 сентября 2016 года тепло было подано на все объекты. </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В процессе текущего контроля Инспекцией выявлялись факты несвоевременного выполнения планов в отдельных муниципальных образованиях. Соответствующая информация направлялась в органы прокуратуры </w:t>
      </w:r>
      <w:proofErr w:type="spellStart"/>
      <w:r w:rsidRPr="009912BF">
        <w:rPr>
          <w:rFonts w:eastAsia="Lucida Sans Unicode"/>
          <w:color w:val="000000"/>
          <w:sz w:val="28"/>
          <w:szCs w:val="28"/>
          <w:lang w:eastAsia="en-US" w:bidi="en-US"/>
        </w:rPr>
        <w:t>Суоярвского</w:t>
      </w:r>
      <w:proofErr w:type="spellEnd"/>
      <w:r w:rsidRPr="009912BF">
        <w:rPr>
          <w:rFonts w:eastAsia="Lucida Sans Unicode"/>
          <w:color w:val="000000"/>
          <w:sz w:val="28"/>
          <w:szCs w:val="28"/>
          <w:lang w:eastAsia="en-US" w:bidi="en-US"/>
        </w:rPr>
        <w:t xml:space="preserve">, </w:t>
      </w:r>
      <w:proofErr w:type="spellStart"/>
      <w:r w:rsidRPr="009912BF">
        <w:rPr>
          <w:rFonts w:eastAsia="Lucida Sans Unicode"/>
          <w:color w:val="000000"/>
          <w:sz w:val="28"/>
          <w:szCs w:val="28"/>
          <w:lang w:eastAsia="en-US" w:bidi="en-US"/>
        </w:rPr>
        <w:t>Пудожского</w:t>
      </w:r>
      <w:proofErr w:type="spellEnd"/>
      <w:r w:rsidRPr="009912BF">
        <w:rPr>
          <w:rFonts w:eastAsia="Lucida Sans Unicode"/>
          <w:color w:val="000000"/>
          <w:sz w:val="28"/>
          <w:szCs w:val="28"/>
          <w:lang w:eastAsia="en-US" w:bidi="en-US"/>
        </w:rPr>
        <w:t xml:space="preserve"> и некоторых других районов республики, рассматривались указанные вопросы на штабах с участием специалистов Инспекции.</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lastRenderedPageBreak/>
        <w:t>По итогам подготовки к отопительному периоду планы по подготовке жилищного фонда в большинстве муниципальных образований выполнены. Положительно отмечаются Костомукшский городской округ и Кондопожский муниципальный район.</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В период проведения подготовки жилищного фонда к сезонной эксплуатации большое внимание было направлено на предупреждение правонарушений. По вопросам, отнесенным к подготовке к сезонной эксплуатации и проведению отопительного сезона, Инспекцией проведена 321 проверка лиц, осуществляющих управление многоквартирными домами.</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Без привлечения к административной ответственности обойтись не удалось. </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В рамках лицензионного контроля в отношении управляющих организаций по результатам проверок направлено 156 предписаний к устранению нарушений и возбуждено 48 дел об административных правонарушениях. За неисполнение предписаний в установленные сроки, в целях понуждения к исполнению, Инспекцией в отношении управляющих организаций возбуждено 24 дела в соответствии со ст.19.5 КоАП РФ «Невыполнение в срок законного предписания органа, осуществляющего государственный надзор (контроль)».     </w:t>
      </w:r>
    </w:p>
    <w:p w:rsidR="009912BF" w:rsidRPr="009912BF" w:rsidRDefault="009912BF" w:rsidP="000D1F85">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Начало отопительного сезона прошло в условиях незначительного снижения температуры наружного воздуха. В очередной раз практика показала недостаточную и неэффективную работу управляющих организаций, органов местного самоуправления по информированию граждан о ходе начала отопительного сезона, сроках подключения жилых домов.  По информации, представленной администрациями муниципальных районов и городских </w:t>
      </w:r>
      <w:r w:rsidR="000D1F85" w:rsidRPr="009912BF">
        <w:rPr>
          <w:rFonts w:eastAsia="Lucida Sans Unicode"/>
          <w:color w:val="000000"/>
          <w:sz w:val="28"/>
          <w:szCs w:val="28"/>
          <w:lang w:eastAsia="en-US" w:bidi="en-US"/>
        </w:rPr>
        <w:t>округов, а</w:t>
      </w:r>
      <w:r w:rsidRPr="009912BF">
        <w:rPr>
          <w:rFonts w:eastAsia="Lucida Sans Unicode"/>
          <w:color w:val="000000"/>
          <w:sz w:val="28"/>
          <w:szCs w:val="28"/>
          <w:lang w:eastAsia="en-US" w:bidi="en-US"/>
        </w:rPr>
        <w:t xml:space="preserve"> также </w:t>
      </w:r>
      <w:proofErr w:type="spellStart"/>
      <w:r w:rsidRPr="009912BF">
        <w:rPr>
          <w:rFonts w:eastAsia="Lucida Sans Unicode"/>
          <w:color w:val="000000"/>
          <w:sz w:val="28"/>
          <w:szCs w:val="28"/>
          <w:lang w:eastAsia="en-US" w:bidi="en-US"/>
        </w:rPr>
        <w:t>ресурсоснабжающими</w:t>
      </w:r>
      <w:proofErr w:type="spellEnd"/>
      <w:r w:rsidRPr="009912BF">
        <w:rPr>
          <w:rFonts w:eastAsia="Lucida Sans Unicode"/>
          <w:color w:val="000000"/>
          <w:sz w:val="28"/>
          <w:szCs w:val="28"/>
          <w:lang w:eastAsia="en-US" w:bidi="en-US"/>
        </w:rPr>
        <w:t xml:space="preserve"> организациями,</w:t>
      </w:r>
      <w:r w:rsidR="000D1F85">
        <w:rPr>
          <w:rFonts w:eastAsia="Lucida Sans Unicode"/>
          <w:color w:val="000000"/>
          <w:sz w:val="28"/>
          <w:szCs w:val="28"/>
          <w:lang w:eastAsia="en-US" w:bidi="en-US"/>
        </w:rPr>
        <w:t xml:space="preserve"> </w:t>
      </w:r>
      <w:r w:rsidRPr="009912BF">
        <w:rPr>
          <w:rFonts w:eastAsia="Lucida Sans Unicode"/>
          <w:color w:val="000000"/>
          <w:sz w:val="28"/>
          <w:szCs w:val="28"/>
          <w:lang w:eastAsia="en-US" w:bidi="en-US"/>
        </w:rPr>
        <w:t xml:space="preserve">по состоянию на 15.09.2016 года в многоквартирных домах, находящихся в управлении отдельных управляющих организаций не были проведены работы по промывке и </w:t>
      </w:r>
      <w:proofErr w:type="spellStart"/>
      <w:r w:rsidRPr="009912BF">
        <w:rPr>
          <w:rFonts w:eastAsia="Lucida Sans Unicode"/>
          <w:color w:val="000000"/>
          <w:sz w:val="28"/>
          <w:szCs w:val="28"/>
          <w:lang w:eastAsia="en-US" w:bidi="en-US"/>
        </w:rPr>
        <w:t>опрессовке</w:t>
      </w:r>
      <w:proofErr w:type="spellEnd"/>
      <w:r w:rsidRPr="009912BF">
        <w:rPr>
          <w:rFonts w:eastAsia="Lucida Sans Unicode"/>
          <w:color w:val="000000"/>
          <w:sz w:val="28"/>
          <w:szCs w:val="28"/>
          <w:lang w:eastAsia="en-US" w:bidi="en-US"/>
        </w:rPr>
        <w:t xml:space="preserve"> внутридомовых систем отопления.</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Инспекцией были проведены внеплановые проверки в отношении </w:t>
      </w:r>
      <w:r w:rsidRPr="009912BF">
        <w:rPr>
          <w:rFonts w:eastAsia="Lucida Sans Unicode"/>
          <w:color w:val="000000"/>
          <w:sz w:val="28"/>
          <w:szCs w:val="28"/>
          <w:lang w:eastAsia="en-US" w:bidi="en-US"/>
        </w:rPr>
        <w:lastRenderedPageBreak/>
        <w:t>управляющих компаний. По результатам проверок по факту ненадлежащего исполнения полномочий со стороны управляющих организаций: ООО «УК «</w:t>
      </w:r>
      <w:proofErr w:type="spellStart"/>
      <w:r w:rsidRPr="009912BF">
        <w:rPr>
          <w:rFonts w:eastAsia="Lucida Sans Unicode"/>
          <w:color w:val="000000"/>
          <w:sz w:val="28"/>
          <w:szCs w:val="28"/>
          <w:lang w:eastAsia="en-US" w:bidi="en-US"/>
        </w:rPr>
        <w:t>Онего</w:t>
      </w:r>
      <w:proofErr w:type="spellEnd"/>
      <w:r w:rsidRPr="009912BF">
        <w:rPr>
          <w:rFonts w:eastAsia="Lucida Sans Unicode"/>
          <w:color w:val="000000"/>
          <w:sz w:val="28"/>
          <w:szCs w:val="28"/>
          <w:lang w:eastAsia="en-US" w:bidi="en-US"/>
        </w:rPr>
        <w:t>», ООО РЦ «Квартал», ООО «Управляющая организация завода «Питкяранта», ООО «Народная управляющая компания г. Питкяранта», ООО «УК Энергия» - принято решение о возбуждении дел об административных правонарушениях в отношении юридических лиц, а так же в отношении должностных лиц управляющих организаций ООО «Мой дом», ПК «Строитель», ООО «Дом-Сервис» в соответствии с частью 2 статьи 14.1.3 Кодекса об административных правонарушениях Российской Федерации, выразившиеся в осуществлении предпринимательской деятельности по управлению многоквартирными домами с нарушением лицензионных требований.</w:t>
      </w:r>
    </w:p>
    <w:p w:rsidR="009912BF" w:rsidRPr="009912BF" w:rsidRDefault="009912BF" w:rsidP="000D1F85">
      <w:pPr>
        <w:widowControl w:val="0"/>
        <w:spacing w:line="360" w:lineRule="auto"/>
        <w:ind w:firstLine="708"/>
        <w:jc w:val="both"/>
        <w:rPr>
          <w:rFonts w:eastAsia="Lucida Sans Unicode"/>
          <w:color w:val="000000"/>
          <w:sz w:val="28"/>
          <w:szCs w:val="28"/>
          <w:lang w:eastAsia="en-US" w:bidi="en-US"/>
        </w:rPr>
      </w:pPr>
      <w:r w:rsidRPr="009912BF">
        <w:rPr>
          <w:rFonts w:eastAsia="Lucida Sans Unicode"/>
          <w:color w:val="000000"/>
          <w:sz w:val="28"/>
          <w:szCs w:val="28"/>
          <w:lang w:eastAsia="en-US" w:bidi="en-US"/>
        </w:rPr>
        <w:t>В период с мая по сентябрь, в рамках государственного жилищного надзора в отношении ТСЖ, ЖСК и жилищных кооперативов Инспекцией рассмотрено 127 обращений. По фактам обращений проведено 72 проверки, выдано 65 предписаний к устранению нарушений в части содержания общего имущества, жилых помещений. За нарушение правил содержания общего имущества, предоставления коммунальных услуг гражданам возбуждено 59 дел об административных правонарушениях.</w:t>
      </w:r>
    </w:p>
    <w:p w:rsidR="009912BF" w:rsidRPr="009912BF" w:rsidRDefault="009912BF" w:rsidP="009912BF">
      <w:pPr>
        <w:widowControl w:val="0"/>
        <w:spacing w:line="360" w:lineRule="auto"/>
        <w:ind w:firstLine="708"/>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 В рамках подготовки к осенне-зимнему периоду Инспекцией с 15 сентября 2016 года была организована работа «горячей линии», с целью постоянного мониторинга и оперативного контроля по устранению случаев не подключения жилищного фонда Республики Карелия к системам теплоснабжения и предоставления коммунальной услуги по отоплению ненадлежащего качества.   </w:t>
      </w:r>
    </w:p>
    <w:p w:rsidR="009912BF" w:rsidRPr="009912BF" w:rsidRDefault="009912BF" w:rsidP="009912BF">
      <w:pPr>
        <w:widowControl w:val="0"/>
        <w:spacing w:line="360" w:lineRule="auto"/>
        <w:ind w:firstLine="708"/>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По телефонам «горячей линии» поступило 89 обращений граждан из Петрозаводского городского округа, Беломорского, </w:t>
      </w:r>
      <w:proofErr w:type="spellStart"/>
      <w:r w:rsidRPr="009912BF">
        <w:rPr>
          <w:rFonts w:eastAsia="Lucida Sans Unicode"/>
          <w:color w:val="000000"/>
          <w:sz w:val="28"/>
          <w:szCs w:val="28"/>
          <w:lang w:eastAsia="en-US" w:bidi="en-US"/>
        </w:rPr>
        <w:t>Кондопожского</w:t>
      </w:r>
      <w:proofErr w:type="spellEnd"/>
      <w:r w:rsidRPr="009912BF">
        <w:rPr>
          <w:rFonts w:eastAsia="Lucida Sans Unicode"/>
          <w:color w:val="000000"/>
          <w:sz w:val="28"/>
          <w:szCs w:val="28"/>
          <w:lang w:eastAsia="en-US" w:bidi="en-US"/>
        </w:rPr>
        <w:t xml:space="preserve">, Кемского, </w:t>
      </w:r>
      <w:proofErr w:type="spellStart"/>
      <w:r w:rsidRPr="009912BF">
        <w:rPr>
          <w:rFonts w:eastAsia="Lucida Sans Unicode"/>
          <w:color w:val="000000"/>
          <w:sz w:val="28"/>
          <w:szCs w:val="28"/>
          <w:lang w:eastAsia="en-US" w:bidi="en-US"/>
        </w:rPr>
        <w:t>Лоухского</w:t>
      </w:r>
      <w:proofErr w:type="spellEnd"/>
      <w:r w:rsidRPr="009912BF">
        <w:rPr>
          <w:rFonts w:eastAsia="Lucida Sans Unicode"/>
          <w:color w:val="000000"/>
          <w:sz w:val="28"/>
          <w:szCs w:val="28"/>
          <w:lang w:eastAsia="en-US" w:bidi="en-US"/>
        </w:rPr>
        <w:t xml:space="preserve">, </w:t>
      </w:r>
      <w:proofErr w:type="spellStart"/>
      <w:r w:rsidRPr="009912BF">
        <w:rPr>
          <w:rFonts w:eastAsia="Lucida Sans Unicode"/>
          <w:color w:val="000000"/>
          <w:sz w:val="28"/>
          <w:szCs w:val="28"/>
          <w:lang w:eastAsia="en-US" w:bidi="en-US"/>
        </w:rPr>
        <w:t>Прионежского</w:t>
      </w:r>
      <w:proofErr w:type="spellEnd"/>
      <w:r w:rsidRPr="009912BF">
        <w:rPr>
          <w:rFonts w:eastAsia="Lucida Sans Unicode"/>
          <w:color w:val="000000"/>
          <w:sz w:val="28"/>
          <w:szCs w:val="28"/>
          <w:lang w:eastAsia="en-US" w:bidi="en-US"/>
        </w:rPr>
        <w:t xml:space="preserve">, </w:t>
      </w:r>
      <w:proofErr w:type="spellStart"/>
      <w:r w:rsidRPr="009912BF">
        <w:rPr>
          <w:rFonts w:eastAsia="Lucida Sans Unicode"/>
          <w:color w:val="000000"/>
          <w:sz w:val="28"/>
          <w:szCs w:val="28"/>
          <w:lang w:eastAsia="en-US" w:bidi="en-US"/>
        </w:rPr>
        <w:t>Суоярвского</w:t>
      </w:r>
      <w:proofErr w:type="spellEnd"/>
      <w:r w:rsidRPr="009912BF">
        <w:rPr>
          <w:rFonts w:eastAsia="Lucida Sans Unicode"/>
          <w:color w:val="000000"/>
          <w:sz w:val="28"/>
          <w:szCs w:val="28"/>
          <w:lang w:eastAsia="en-US" w:bidi="en-US"/>
        </w:rPr>
        <w:t xml:space="preserve">, Сортавальского, Медвежьегорского муниципальных районов Республики Карелия. Преимущественно обращения граждан были связаны с отсутствием тепла в </w:t>
      </w:r>
      <w:r w:rsidRPr="009912BF">
        <w:rPr>
          <w:rFonts w:eastAsia="Lucida Sans Unicode"/>
          <w:color w:val="000000"/>
          <w:sz w:val="28"/>
          <w:szCs w:val="28"/>
          <w:lang w:eastAsia="en-US" w:bidi="en-US"/>
        </w:rPr>
        <w:lastRenderedPageBreak/>
        <w:t>домах, проблемами с горячим водоснабжением и качеством проведения отдельных работ управляющими кампаниями.</w:t>
      </w:r>
    </w:p>
    <w:p w:rsidR="009912BF" w:rsidRPr="009912BF" w:rsidRDefault="009912BF" w:rsidP="009912BF">
      <w:pPr>
        <w:widowControl w:val="0"/>
        <w:spacing w:line="360" w:lineRule="auto"/>
        <w:ind w:firstLine="708"/>
        <w:jc w:val="both"/>
        <w:rPr>
          <w:rFonts w:eastAsia="Lucida Sans Unicode"/>
          <w:color w:val="000000"/>
          <w:sz w:val="28"/>
          <w:szCs w:val="28"/>
          <w:lang w:eastAsia="en-US" w:bidi="en-US"/>
        </w:rPr>
      </w:pPr>
      <w:r w:rsidRPr="009912BF">
        <w:rPr>
          <w:rFonts w:eastAsia="Lucida Sans Unicode"/>
          <w:color w:val="000000"/>
          <w:sz w:val="28"/>
          <w:szCs w:val="28"/>
          <w:lang w:eastAsia="en-US" w:bidi="en-US"/>
        </w:rPr>
        <w:t>В ходе работы «горячей линии» специалисты Инспекции давали разъяснения жителям республики и принимали обращения, по которым далее проводились контрольно-надзорные мероприятия. По итогам работы «горячей линии» Инспекцией оказано содействие 68 заявителям. По всем обращениям и звонкам сотрудниками Инспекции даны разъяснения, при необходимости проведены проверки и направлены ответы.</w:t>
      </w:r>
    </w:p>
    <w:p w:rsidR="009912BF" w:rsidRPr="009912BF" w:rsidRDefault="009912BF" w:rsidP="009912BF">
      <w:pPr>
        <w:widowControl w:val="0"/>
        <w:spacing w:line="360" w:lineRule="auto"/>
        <w:ind w:firstLine="708"/>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В целом, следует отметить, что в 2016 году количество обращений жителей республики на «горячую линию» по сравнению с 2015 годом заметно сократилось (-  27%).   </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Детальный анализ содержания писем и жалоб граждан, проведение доскональных проверок, подготовка профессиональных ответов заявителям и принятие мер, которые смогут помочь жителям республики в решении проблемных вопросов в сфере ЖКХ, является важным направлением работы Инспекции.</w:t>
      </w:r>
    </w:p>
    <w:p w:rsidR="009912BF" w:rsidRPr="009912BF" w:rsidRDefault="009912BF" w:rsidP="009912BF">
      <w:pPr>
        <w:widowControl w:val="0"/>
        <w:spacing w:line="360" w:lineRule="auto"/>
        <w:ind w:firstLine="709"/>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 Качественный и количественный анализ обращений граждан в Инспекцию за 2016 год позволяет выделить основные проблемы в сфере обслуживания жилищного фонда, требующие особого внимания в период прохождения осенне-зимнего отопительного сезона. Основной проблемой в указанный период остается качество предоставления услуг по теплоснабжению (29%), горячему (24%) и холодному водоснабжению (28%) (диаграмма </w:t>
      </w:r>
      <w:r w:rsidRPr="00C561C2">
        <w:rPr>
          <w:rFonts w:eastAsia="Lucida Sans Unicode"/>
          <w:color w:val="000000"/>
          <w:sz w:val="28"/>
          <w:szCs w:val="28"/>
          <w:lang w:eastAsia="en-US" w:bidi="en-US"/>
        </w:rPr>
        <w:t>№</w:t>
      </w:r>
      <w:r w:rsidR="00C561C2">
        <w:rPr>
          <w:rFonts w:eastAsia="Lucida Sans Unicode"/>
          <w:color w:val="000000"/>
          <w:sz w:val="28"/>
          <w:szCs w:val="28"/>
          <w:lang w:eastAsia="en-US" w:bidi="en-US"/>
        </w:rPr>
        <w:t>3</w:t>
      </w:r>
      <w:r w:rsidRPr="009912BF">
        <w:rPr>
          <w:rFonts w:eastAsia="Lucida Sans Unicode"/>
          <w:color w:val="000000"/>
          <w:sz w:val="28"/>
          <w:szCs w:val="28"/>
          <w:lang w:eastAsia="en-US" w:bidi="en-US"/>
        </w:rPr>
        <w:t xml:space="preserve">). </w:t>
      </w:r>
    </w:p>
    <w:p w:rsidR="00916728" w:rsidRDefault="009912BF" w:rsidP="00916728">
      <w:pPr>
        <w:widowControl w:val="0"/>
        <w:spacing w:line="360" w:lineRule="auto"/>
        <w:ind w:firstLine="708"/>
        <w:jc w:val="both"/>
        <w:rPr>
          <w:b/>
          <w:sz w:val="28"/>
          <w:szCs w:val="28"/>
        </w:rPr>
      </w:pPr>
      <w:r w:rsidRPr="009912BF">
        <w:rPr>
          <w:rFonts w:eastAsia="Lucida Sans Unicode"/>
          <w:color w:val="000000"/>
          <w:sz w:val="28"/>
          <w:szCs w:val="28"/>
          <w:lang w:eastAsia="en-US" w:bidi="en-US"/>
        </w:rPr>
        <w:t>В целом по сравнению с предыдущим годом можно отметить незначительное снижение количества обращений по вопросам нарушения газоснабжения (-4%) и электроснабжения (-4%). При этом возросло количество обращений по вопросам нарушений холодного (+8%) и горячего водоснабжения (+4%).</w:t>
      </w:r>
    </w:p>
    <w:p w:rsidR="00916728" w:rsidRDefault="00916728" w:rsidP="009912BF">
      <w:pPr>
        <w:widowControl w:val="0"/>
        <w:suppressAutoHyphens w:val="0"/>
        <w:autoSpaceDE w:val="0"/>
        <w:autoSpaceDN w:val="0"/>
        <w:adjustRightInd w:val="0"/>
        <w:jc w:val="both"/>
        <w:rPr>
          <w:b/>
          <w:sz w:val="28"/>
          <w:szCs w:val="28"/>
        </w:rPr>
      </w:pPr>
    </w:p>
    <w:p w:rsidR="009912BF" w:rsidRPr="009912BF" w:rsidRDefault="009912BF" w:rsidP="00EF6CCD">
      <w:pPr>
        <w:pStyle w:val="9"/>
        <w:rPr>
          <w:kern w:val="28"/>
          <w:lang w:eastAsia="ru-RU"/>
        </w:rPr>
      </w:pPr>
      <w:r w:rsidRPr="009912BF">
        <w:lastRenderedPageBreak/>
        <w:t xml:space="preserve">Диаграмма </w:t>
      </w:r>
      <w:r w:rsidRPr="00C561C2">
        <w:t>№</w:t>
      </w:r>
      <w:r w:rsidR="00C561C2">
        <w:t>3</w:t>
      </w:r>
      <w:r w:rsidRPr="009912BF">
        <w:t>. Количество обращений по вопросам нарушений</w:t>
      </w:r>
    </w:p>
    <w:p w:rsidR="009912BF" w:rsidRPr="009912BF" w:rsidRDefault="009912BF" w:rsidP="009912BF">
      <w:pPr>
        <w:keepNext/>
        <w:jc w:val="center"/>
        <w:rPr>
          <w:b/>
          <w:bCs/>
          <w:sz w:val="28"/>
          <w:szCs w:val="28"/>
        </w:rPr>
      </w:pPr>
      <w:r w:rsidRPr="009912BF">
        <w:rPr>
          <w:b/>
          <w:bCs/>
          <w:sz w:val="28"/>
          <w:szCs w:val="28"/>
        </w:rPr>
        <w:t>по коммунальным услугам за 2016 год</w:t>
      </w:r>
    </w:p>
    <w:p w:rsidR="009912BF" w:rsidRPr="009912BF" w:rsidRDefault="009912BF" w:rsidP="009912BF"/>
    <w:p w:rsidR="009912BF" w:rsidRPr="009912BF" w:rsidRDefault="009912BF" w:rsidP="009912BF">
      <w:pPr>
        <w:widowControl w:val="0"/>
        <w:suppressAutoHyphens w:val="0"/>
        <w:autoSpaceDE w:val="0"/>
        <w:autoSpaceDN w:val="0"/>
        <w:adjustRightInd w:val="0"/>
        <w:spacing w:line="360" w:lineRule="auto"/>
        <w:jc w:val="center"/>
        <w:rPr>
          <w:color w:val="C0504D"/>
          <w:kern w:val="28"/>
          <w:sz w:val="28"/>
          <w:szCs w:val="28"/>
          <w:lang w:eastAsia="ru-RU"/>
        </w:rPr>
      </w:pPr>
      <w:r w:rsidRPr="009912BF">
        <w:rPr>
          <w:noProof/>
          <w:lang w:eastAsia="ru-RU"/>
        </w:rPr>
        <w:drawing>
          <wp:inline distT="0" distB="0" distL="0" distR="0" wp14:anchorId="08D4E322" wp14:editId="6A1A4E5D">
            <wp:extent cx="5267325" cy="2343150"/>
            <wp:effectExtent l="0" t="0" r="9525"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912BF" w:rsidRPr="009912BF" w:rsidRDefault="009912BF" w:rsidP="009912BF">
      <w:pPr>
        <w:widowControl w:val="0"/>
        <w:spacing w:line="360" w:lineRule="auto"/>
        <w:ind w:firstLine="708"/>
        <w:jc w:val="both"/>
        <w:rPr>
          <w:rFonts w:eastAsia="Lucida Sans Unicode"/>
          <w:color w:val="000000"/>
          <w:sz w:val="28"/>
          <w:szCs w:val="28"/>
          <w:lang w:eastAsia="en-US" w:bidi="en-US"/>
        </w:rPr>
      </w:pPr>
      <w:r w:rsidRPr="009912BF">
        <w:rPr>
          <w:rFonts w:eastAsia="Lucida Sans Unicode"/>
          <w:color w:val="000000"/>
          <w:sz w:val="28"/>
          <w:szCs w:val="28"/>
          <w:lang w:eastAsia="en-US" w:bidi="en-US"/>
        </w:rPr>
        <w:t xml:space="preserve">В сфере жилищных услуг первое место занимают вопросы ремонта кровель (42%) и стен (20%) (диаграмма </w:t>
      </w:r>
      <w:r w:rsidR="00C561C2" w:rsidRPr="00C561C2">
        <w:rPr>
          <w:rFonts w:eastAsia="Lucida Sans Unicode"/>
          <w:color w:val="000000"/>
          <w:sz w:val="28"/>
          <w:szCs w:val="28"/>
          <w:lang w:eastAsia="en-US" w:bidi="en-US"/>
        </w:rPr>
        <w:t>№ 4</w:t>
      </w:r>
      <w:r w:rsidRPr="00C561C2">
        <w:rPr>
          <w:rFonts w:eastAsia="Lucida Sans Unicode"/>
          <w:color w:val="000000"/>
          <w:sz w:val="28"/>
          <w:szCs w:val="28"/>
          <w:lang w:eastAsia="en-US" w:bidi="en-US"/>
        </w:rPr>
        <w:t>).</w:t>
      </w:r>
      <w:r w:rsidRPr="009912BF">
        <w:rPr>
          <w:rFonts w:eastAsia="Lucida Sans Unicode"/>
          <w:color w:val="000000"/>
          <w:sz w:val="28"/>
          <w:szCs w:val="28"/>
          <w:lang w:eastAsia="en-US" w:bidi="en-US"/>
        </w:rPr>
        <w:t xml:space="preserve"> При этом следует отметить, что в сравнении с 2015 годом выросло количество обращений по ненадлежащему состоянию кровель (+8%) и фундаментов (+5%). </w:t>
      </w:r>
    </w:p>
    <w:p w:rsidR="009912BF" w:rsidRPr="009912BF" w:rsidRDefault="009912BF" w:rsidP="009912BF">
      <w:pPr>
        <w:keepNext/>
        <w:jc w:val="center"/>
        <w:rPr>
          <w:b/>
          <w:bCs/>
          <w:color w:val="4F81BD"/>
          <w:sz w:val="28"/>
          <w:szCs w:val="28"/>
        </w:rPr>
      </w:pPr>
    </w:p>
    <w:p w:rsidR="009912BF" w:rsidRPr="009912BF" w:rsidRDefault="009912BF" w:rsidP="009912BF">
      <w:pPr>
        <w:keepNext/>
        <w:jc w:val="center"/>
        <w:rPr>
          <w:b/>
          <w:bCs/>
          <w:sz w:val="28"/>
          <w:szCs w:val="28"/>
        </w:rPr>
      </w:pPr>
      <w:r w:rsidRPr="009912BF">
        <w:rPr>
          <w:b/>
          <w:bCs/>
          <w:sz w:val="28"/>
          <w:szCs w:val="28"/>
        </w:rPr>
        <w:t xml:space="preserve">Диаграмма </w:t>
      </w:r>
      <w:r w:rsidRPr="00C561C2">
        <w:rPr>
          <w:b/>
          <w:bCs/>
          <w:sz w:val="28"/>
          <w:szCs w:val="28"/>
        </w:rPr>
        <w:t>№</w:t>
      </w:r>
      <w:r w:rsidR="00C561C2">
        <w:rPr>
          <w:b/>
          <w:bCs/>
          <w:sz w:val="28"/>
          <w:szCs w:val="28"/>
        </w:rPr>
        <w:t xml:space="preserve">4 </w:t>
      </w:r>
      <w:r w:rsidRPr="009912BF">
        <w:rPr>
          <w:b/>
          <w:bCs/>
          <w:sz w:val="28"/>
          <w:szCs w:val="28"/>
        </w:rPr>
        <w:t xml:space="preserve">Количество обращений по нарушениям </w:t>
      </w:r>
    </w:p>
    <w:p w:rsidR="009912BF" w:rsidRPr="009912BF" w:rsidRDefault="009912BF" w:rsidP="009912BF">
      <w:pPr>
        <w:keepNext/>
        <w:jc w:val="center"/>
        <w:rPr>
          <w:b/>
          <w:bCs/>
          <w:sz w:val="28"/>
          <w:szCs w:val="28"/>
        </w:rPr>
      </w:pPr>
      <w:r w:rsidRPr="009912BF">
        <w:rPr>
          <w:b/>
          <w:bCs/>
          <w:sz w:val="28"/>
          <w:szCs w:val="28"/>
        </w:rPr>
        <w:t>в сфере жилищных услуг за 2016 год</w:t>
      </w:r>
    </w:p>
    <w:p w:rsidR="009912BF" w:rsidRPr="009912BF" w:rsidRDefault="009912BF" w:rsidP="009912BF"/>
    <w:p w:rsidR="009912BF" w:rsidRPr="009912BF" w:rsidRDefault="009912BF" w:rsidP="009912BF">
      <w:pPr>
        <w:widowControl w:val="0"/>
        <w:suppressAutoHyphens w:val="0"/>
        <w:autoSpaceDE w:val="0"/>
        <w:autoSpaceDN w:val="0"/>
        <w:adjustRightInd w:val="0"/>
        <w:spacing w:line="360" w:lineRule="auto"/>
        <w:jc w:val="center"/>
        <w:rPr>
          <w:noProof/>
          <w:color w:val="C0504D"/>
          <w:kern w:val="28"/>
          <w:sz w:val="28"/>
          <w:szCs w:val="28"/>
          <w:lang w:eastAsia="ru-RU"/>
        </w:rPr>
      </w:pPr>
      <w:r w:rsidRPr="009912BF">
        <w:rPr>
          <w:noProof/>
          <w:lang w:eastAsia="ru-RU"/>
        </w:rPr>
        <w:drawing>
          <wp:inline distT="0" distB="0" distL="0" distR="0" wp14:anchorId="0E3D3CC6" wp14:editId="5E513C7D">
            <wp:extent cx="5324475" cy="2057400"/>
            <wp:effectExtent l="0" t="0" r="9525"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548B8" w:rsidRDefault="009912BF" w:rsidP="005548B8">
      <w:pPr>
        <w:widowControl w:val="0"/>
        <w:spacing w:line="360" w:lineRule="auto"/>
        <w:ind w:firstLine="708"/>
        <w:jc w:val="both"/>
        <w:rPr>
          <w:kern w:val="28"/>
          <w:sz w:val="28"/>
          <w:szCs w:val="28"/>
          <w:lang w:eastAsia="ru-RU"/>
        </w:rPr>
      </w:pPr>
      <w:r w:rsidRPr="009912BF">
        <w:rPr>
          <w:kern w:val="28"/>
          <w:sz w:val="28"/>
          <w:szCs w:val="28"/>
          <w:lang w:eastAsia="ru-RU"/>
        </w:rPr>
        <w:t xml:space="preserve">Существенное снижение показателей произошло по обращениям граждан, касающимся состояния придомовых территорий ( -19%). При этом, следует отметить, что в 2016 году больше внимание стало уделяться </w:t>
      </w:r>
      <w:r w:rsidR="000D1F85" w:rsidRPr="009912BF">
        <w:rPr>
          <w:kern w:val="28"/>
          <w:sz w:val="28"/>
          <w:szCs w:val="28"/>
          <w:lang w:eastAsia="ru-RU"/>
        </w:rPr>
        <w:t>вопросам уборки</w:t>
      </w:r>
      <w:r w:rsidRPr="009912BF">
        <w:rPr>
          <w:kern w:val="28"/>
          <w:sz w:val="28"/>
          <w:szCs w:val="28"/>
          <w:lang w:eastAsia="ru-RU"/>
        </w:rPr>
        <w:t xml:space="preserve"> мест общего пользования (13%).</w:t>
      </w:r>
    </w:p>
    <w:p w:rsidR="005548B8" w:rsidRPr="005548B8" w:rsidRDefault="005548B8" w:rsidP="005548B8">
      <w:pPr>
        <w:pStyle w:val="a7"/>
        <w:pageBreakBefore/>
        <w:widowControl w:val="0"/>
        <w:numPr>
          <w:ilvl w:val="0"/>
          <w:numId w:val="2"/>
        </w:numPr>
        <w:spacing w:line="360" w:lineRule="auto"/>
        <w:ind w:left="714" w:hanging="357"/>
        <w:jc w:val="center"/>
        <w:rPr>
          <w:rFonts w:ascii="Times New Roman" w:hAnsi="Times New Roman" w:cs="Times New Roman"/>
          <w:kern w:val="28"/>
          <w:sz w:val="28"/>
          <w:szCs w:val="28"/>
          <w:lang w:eastAsia="ru-RU"/>
        </w:rPr>
      </w:pPr>
      <w:r w:rsidRPr="005548B8">
        <w:rPr>
          <w:rFonts w:ascii="Times New Roman" w:hAnsi="Times New Roman" w:cs="Times New Roman"/>
          <w:b/>
          <w:sz w:val="32"/>
          <w:lang w:eastAsia="ru-RU"/>
        </w:rPr>
        <w:lastRenderedPageBreak/>
        <w:t>Анализ работы с обращениями граждан</w:t>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В соответствии с Федеральным законом №59-ФЗ от 02.05.2006 года «О порядке рассмотрения обращений граждан Российской Федерации» Государственная жилищная инспекция Республики Карелия (далее – Инспекция) осуществляет рассмотрение поступающих обращений и принимает меры по своевременному выявлению и устранению причин нарушений прав граждан в сфере ЖКХ. </w:t>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По итогам 2016 года в Инспекцию поступило 7 580 обращений от граждан и организаций. По сравнению с аналогичным периодом 2015 года данный показатель увеличился на 48,2% (5 116 обращений за 2015 год). Количество поступивших в 2016 году обращений является максимальным за все время работы Инспекции. Инспекция и в дальнейшем прогнозирует рост числа поступающих в надзорный орган обращений в связи с расширением компетенции Инспекции, обусловленным изменением нормативной базы. </w:t>
      </w:r>
    </w:p>
    <w:p w:rsidR="005548B8" w:rsidRPr="005548B8" w:rsidRDefault="005548B8" w:rsidP="005548B8">
      <w:pPr>
        <w:spacing w:line="360" w:lineRule="auto"/>
        <w:ind w:right="49" w:firstLine="708"/>
        <w:jc w:val="right"/>
        <w:rPr>
          <w:bCs/>
          <w:i/>
          <w:sz w:val="28"/>
          <w:szCs w:val="26"/>
        </w:rPr>
      </w:pPr>
      <w:r w:rsidRPr="005548B8">
        <w:rPr>
          <w:bCs/>
          <w:i/>
          <w:sz w:val="28"/>
          <w:szCs w:val="26"/>
        </w:rPr>
        <w:t>Диаграмма №</w:t>
      </w:r>
      <w:r w:rsidR="00C561C2">
        <w:rPr>
          <w:bCs/>
          <w:i/>
          <w:sz w:val="28"/>
          <w:szCs w:val="26"/>
        </w:rPr>
        <w:t>5</w:t>
      </w:r>
    </w:p>
    <w:p w:rsidR="005548B8" w:rsidRPr="005548B8" w:rsidRDefault="005548B8" w:rsidP="005548B8">
      <w:pPr>
        <w:ind w:right="49"/>
        <w:jc w:val="center"/>
        <w:rPr>
          <w:bCs/>
          <w:color w:val="1F4E79" w:themeColor="accent1" w:themeShade="80"/>
        </w:rPr>
      </w:pPr>
      <w:r w:rsidRPr="005548B8">
        <w:rPr>
          <w:noProof/>
          <w:color w:val="1F4E79" w:themeColor="accent1" w:themeShade="80"/>
          <w:lang w:eastAsia="ru-RU"/>
        </w:rPr>
        <w:drawing>
          <wp:inline distT="0" distB="0" distL="0" distR="0" wp14:anchorId="75955476" wp14:editId="7CD62D99">
            <wp:extent cx="5267325" cy="3114675"/>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Из указанного количества обращений 121 было передано по компетенции по подведомственности в другие органы власти.  Основным способом, используемым гражданами для предоставления своего обращения в адрес Инспекции, служит письменное заявление, направленное на бумажном носителе посредством услуг почтовой связи или путем личного </w:t>
      </w:r>
      <w:r w:rsidRPr="005548B8">
        <w:rPr>
          <w:rFonts w:eastAsia="Lucida Sans Unicode"/>
          <w:color w:val="000000"/>
          <w:sz w:val="28"/>
          <w:szCs w:val="28"/>
          <w:lang w:eastAsia="en-US" w:bidi="en-US"/>
        </w:rPr>
        <w:lastRenderedPageBreak/>
        <w:t>посещения. В 2016 году данным способом Инспекцией получено 2 021 обращение (таблица №</w:t>
      </w:r>
      <w:r w:rsidR="00B076D8">
        <w:rPr>
          <w:rFonts w:eastAsia="Lucida Sans Unicode"/>
          <w:color w:val="000000"/>
          <w:sz w:val="28"/>
          <w:szCs w:val="28"/>
          <w:lang w:eastAsia="en-US" w:bidi="en-US"/>
        </w:rPr>
        <w:t>7</w:t>
      </w:r>
      <w:r w:rsidRPr="005548B8">
        <w:rPr>
          <w:rFonts w:eastAsia="Lucida Sans Unicode"/>
          <w:color w:val="000000"/>
          <w:sz w:val="28"/>
          <w:szCs w:val="28"/>
          <w:lang w:eastAsia="en-US" w:bidi="en-US"/>
        </w:rPr>
        <w:t xml:space="preserve">). По сравнению с 2015 годом количество таких обращений увеличилось на 17,2%. Помимо почтовой связи, граждане направляют свои обращения в Инспекцию посредством электронной почты и путем записи на личные приемы. В первом случае наблюдается увеличение количества обращений по сравнению с 2015 годом, полученных посредством электронной почты на 42,7% и практически неизменное количество обращений, зарегистрированных по результатам личных приемов в Инспекции (+3,6%). </w:t>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С 1 января 2017 года меняется порядок работы с электронными обращениями граждан в связи с вступлением в силу изменений в п.3 ст.10 Федерального закона от 26.12.2008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котором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Руководством Инспекции регулярно проводятся приемы граждан по личным вопросам. За отчетный период проведено 23 приема граждан по личным вопросам. За 2016 год на личном приеме было принято более 232 человек, включая приемы граждан в рамках Общественных приемных Главы Республики Карелия. Вопросы граждан касались различных тем в сфере ЖКХ: лицензирование управляющих организаций, формирование фондов капитального ремонта многоквартирных домов, проведение капитального ремонта в муниципальных квартирах, вопросы правомерности платы за оказанные жилищные и коммунальные услуги и другие. Всем обратившимся гражданам даны консультации и квалифицированные разъяснения </w:t>
      </w:r>
      <w:r w:rsidRPr="005548B8">
        <w:rPr>
          <w:rFonts w:eastAsia="Lucida Sans Unicode"/>
          <w:color w:val="000000"/>
          <w:sz w:val="28"/>
          <w:szCs w:val="28"/>
          <w:lang w:eastAsia="en-US" w:bidi="en-US"/>
        </w:rPr>
        <w:lastRenderedPageBreak/>
        <w:t>жилищного законодательства, в случае необходимости, проводились проверочные мероприятия и принимались меры надзорного характера.</w:t>
      </w:r>
    </w:p>
    <w:p w:rsidR="005548B8" w:rsidRPr="005548B8" w:rsidRDefault="005548B8" w:rsidP="005548B8">
      <w:pPr>
        <w:ind w:firstLine="709"/>
        <w:jc w:val="right"/>
        <w:rPr>
          <w:bCs/>
          <w:i/>
          <w:sz w:val="28"/>
          <w:szCs w:val="26"/>
        </w:rPr>
      </w:pPr>
      <w:r w:rsidRPr="005548B8">
        <w:rPr>
          <w:bCs/>
          <w:i/>
          <w:sz w:val="28"/>
          <w:szCs w:val="26"/>
        </w:rPr>
        <w:t>Таблица №</w:t>
      </w:r>
      <w:r w:rsidR="00B076D8">
        <w:rPr>
          <w:bCs/>
          <w:i/>
          <w:sz w:val="28"/>
          <w:szCs w:val="26"/>
        </w:rPr>
        <w:t>7</w:t>
      </w:r>
      <w:r w:rsidRPr="005548B8">
        <w:rPr>
          <w:bCs/>
          <w:i/>
          <w:sz w:val="28"/>
          <w:szCs w:val="26"/>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993"/>
        <w:gridCol w:w="1134"/>
        <w:gridCol w:w="850"/>
        <w:gridCol w:w="1134"/>
        <w:gridCol w:w="1134"/>
      </w:tblGrid>
      <w:tr w:rsidR="005548B8" w:rsidRPr="005548B8" w:rsidTr="005548B8">
        <w:trPr>
          <w:trHeight w:val="556"/>
        </w:trPr>
        <w:tc>
          <w:tcPr>
            <w:tcW w:w="3964" w:type="dxa"/>
            <w:vMerge w:val="restart"/>
            <w:shd w:val="clear" w:color="auto" w:fill="auto"/>
            <w:vAlign w:val="center"/>
          </w:tcPr>
          <w:p w:rsidR="005548B8" w:rsidRPr="005548B8" w:rsidRDefault="005548B8" w:rsidP="005548B8">
            <w:pPr>
              <w:jc w:val="center"/>
              <w:rPr>
                <w:b/>
                <w:sz w:val="26"/>
                <w:szCs w:val="26"/>
              </w:rPr>
            </w:pPr>
            <w:r w:rsidRPr="005548B8">
              <w:rPr>
                <w:b/>
                <w:sz w:val="26"/>
                <w:szCs w:val="26"/>
              </w:rPr>
              <w:t>Поступило обращений</w:t>
            </w:r>
          </w:p>
        </w:tc>
        <w:tc>
          <w:tcPr>
            <w:tcW w:w="993" w:type="dxa"/>
            <w:vMerge w:val="restart"/>
            <w:shd w:val="clear" w:color="auto" w:fill="auto"/>
            <w:vAlign w:val="center"/>
          </w:tcPr>
          <w:p w:rsidR="005548B8" w:rsidRPr="005548B8" w:rsidRDefault="005548B8" w:rsidP="005548B8">
            <w:pPr>
              <w:jc w:val="center"/>
              <w:rPr>
                <w:b/>
                <w:sz w:val="26"/>
                <w:szCs w:val="26"/>
              </w:rPr>
            </w:pPr>
            <w:r w:rsidRPr="005548B8">
              <w:rPr>
                <w:b/>
                <w:sz w:val="26"/>
                <w:szCs w:val="26"/>
              </w:rPr>
              <w:t>2014 год</w:t>
            </w:r>
          </w:p>
        </w:tc>
        <w:tc>
          <w:tcPr>
            <w:tcW w:w="1134" w:type="dxa"/>
            <w:vMerge w:val="restart"/>
            <w:vAlign w:val="center"/>
          </w:tcPr>
          <w:p w:rsidR="005548B8" w:rsidRPr="005548B8" w:rsidRDefault="005548B8" w:rsidP="005548B8">
            <w:pPr>
              <w:jc w:val="center"/>
              <w:rPr>
                <w:b/>
                <w:sz w:val="26"/>
                <w:szCs w:val="26"/>
              </w:rPr>
            </w:pPr>
            <w:r w:rsidRPr="005548B8">
              <w:rPr>
                <w:b/>
                <w:sz w:val="26"/>
                <w:szCs w:val="26"/>
              </w:rPr>
              <w:t xml:space="preserve">2015 </w:t>
            </w:r>
          </w:p>
          <w:p w:rsidR="005548B8" w:rsidRPr="005548B8" w:rsidRDefault="005548B8" w:rsidP="005548B8">
            <w:pPr>
              <w:jc w:val="center"/>
              <w:rPr>
                <w:b/>
                <w:sz w:val="26"/>
                <w:szCs w:val="26"/>
              </w:rPr>
            </w:pPr>
            <w:r w:rsidRPr="005548B8">
              <w:rPr>
                <w:b/>
                <w:sz w:val="26"/>
                <w:szCs w:val="26"/>
              </w:rPr>
              <w:t>год</w:t>
            </w:r>
          </w:p>
        </w:tc>
        <w:tc>
          <w:tcPr>
            <w:tcW w:w="850" w:type="dxa"/>
            <w:vMerge w:val="restart"/>
          </w:tcPr>
          <w:p w:rsidR="005548B8" w:rsidRPr="005548B8" w:rsidRDefault="005548B8" w:rsidP="005548B8">
            <w:pPr>
              <w:jc w:val="center"/>
              <w:rPr>
                <w:b/>
                <w:sz w:val="26"/>
                <w:szCs w:val="26"/>
              </w:rPr>
            </w:pPr>
          </w:p>
          <w:p w:rsidR="005548B8" w:rsidRPr="005548B8" w:rsidRDefault="005548B8" w:rsidP="005548B8">
            <w:pPr>
              <w:jc w:val="center"/>
              <w:rPr>
                <w:b/>
                <w:sz w:val="26"/>
                <w:szCs w:val="26"/>
              </w:rPr>
            </w:pPr>
            <w:r w:rsidRPr="005548B8">
              <w:rPr>
                <w:b/>
                <w:sz w:val="26"/>
                <w:szCs w:val="26"/>
              </w:rPr>
              <w:t>2016 год</w:t>
            </w:r>
          </w:p>
        </w:tc>
        <w:tc>
          <w:tcPr>
            <w:tcW w:w="2268" w:type="dxa"/>
            <w:gridSpan w:val="2"/>
            <w:shd w:val="clear" w:color="auto" w:fill="auto"/>
            <w:vAlign w:val="center"/>
          </w:tcPr>
          <w:p w:rsidR="005548B8" w:rsidRPr="005548B8" w:rsidRDefault="005548B8" w:rsidP="005548B8">
            <w:pPr>
              <w:jc w:val="center"/>
              <w:rPr>
                <w:b/>
                <w:sz w:val="26"/>
                <w:szCs w:val="26"/>
              </w:rPr>
            </w:pPr>
            <w:r w:rsidRPr="005548B8">
              <w:rPr>
                <w:b/>
                <w:sz w:val="26"/>
                <w:szCs w:val="26"/>
              </w:rPr>
              <w:t>Увеличение (снижение) кол-ва обращений</w:t>
            </w:r>
          </w:p>
        </w:tc>
      </w:tr>
      <w:tr w:rsidR="005548B8" w:rsidRPr="005548B8" w:rsidTr="005548B8">
        <w:tc>
          <w:tcPr>
            <w:tcW w:w="3964" w:type="dxa"/>
            <w:vMerge/>
            <w:shd w:val="clear" w:color="auto" w:fill="auto"/>
          </w:tcPr>
          <w:p w:rsidR="005548B8" w:rsidRPr="005548B8" w:rsidRDefault="005548B8" w:rsidP="005548B8">
            <w:pPr>
              <w:rPr>
                <w:b/>
                <w:sz w:val="26"/>
                <w:szCs w:val="26"/>
              </w:rPr>
            </w:pPr>
          </w:p>
        </w:tc>
        <w:tc>
          <w:tcPr>
            <w:tcW w:w="993" w:type="dxa"/>
            <w:vMerge/>
            <w:shd w:val="clear" w:color="auto" w:fill="auto"/>
          </w:tcPr>
          <w:p w:rsidR="005548B8" w:rsidRPr="005548B8" w:rsidRDefault="005548B8" w:rsidP="005548B8">
            <w:pPr>
              <w:rPr>
                <w:b/>
                <w:sz w:val="26"/>
                <w:szCs w:val="26"/>
              </w:rPr>
            </w:pPr>
          </w:p>
        </w:tc>
        <w:tc>
          <w:tcPr>
            <w:tcW w:w="1134" w:type="dxa"/>
            <w:vMerge/>
          </w:tcPr>
          <w:p w:rsidR="005548B8" w:rsidRPr="005548B8" w:rsidRDefault="005548B8" w:rsidP="005548B8">
            <w:pPr>
              <w:jc w:val="center"/>
              <w:rPr>
                <w:b/>
                <w:sz w:val="26"/>
                <w:szCs w:val="26"/>
              </w:rPr>
            </w:pPr>
          </w:p>
        </w:tc>
        <w:tc>
          <w:tcPr>
            <w:tcW w:w="850" w:type="dxa"/>
            <w:vMerge/>
          </w:tcPr>
          <w:p w:rsidR="005548B8" w:rsidRPr="005548B8" w:rsidRDefault="005548B8" w:rsidP="005548B8">
            <w:pPr>
              <w:jc w:val="center"/>
              <w:rPr>
                <w:b/>
                <w:sz w:val="26"/>
                <w:szCs w:val="26"/>
              </w:rPr>
            </w:pPr>
          </w:p>
        </w:tc>
        <w:tc>
          <w:tcPr>
            <w:tcW w:w="1134" w:type="dxa"/>
            <w:shd w:val="clear" w:color="auto" w:fill="auto"/>
            <w:vAlign w:val="center"/>
          </w:tcPr>
          <w:p w:rsidR="005548B8" w:rsidRPr="005548B8" w:rsidRDefault="005548B8" w:rsidP="005548B8">
            <w:pPr>
              <w:jc w:val="center"/>
              <w:rPr>
                <w:b/>
                <w:sz w:val="26"/>
                <w:szCs w:val="26"/>
              </w:rPr>
            </w:pPr>
            <w:r w:rsidRPr="005548B8">
              <w:rPr>
                <w:b/>
                <w:sz w:val="26"/>
                <w:szCs w:val="26"/>
              </w:rPr>
              <w:t>+/-</w:t>
            </w:r>
          </w:p>
        </w:tc>
        <w:tc>
          <w:tcPr>
            <w:tcW w:w="1134" w:type="dxa"/>
            <w:shd w:val="clear" w:color="auto" w:fill="auto"/>
            <w:vAlign w:val="center"/>
          </w:tcPr>
          <w:p w:rsidR="005548B8" w:rsidRPr="005548B8" w:rsidRDefault="005548B8" w:rsidP="005548B8">
            <w:pPr>
              <w:jc w:val="center"/>
              <w:rPr>
                <w:b/>
                <w:sz w:val="26"/>
                <w:szCs w:val="26"/>
              </w:rPr>
            </w:pPr>
            <w:r w:rsidRPr="005548B8">
              <w:rPr>
                <w:b/>
                <w:sz w:val="26"/>
                <w:szCs w:val="26"/>
              </w:rPr>
              <w:t>%</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 xml:space="preserve">От граждан, в </w:t>
            </w:r>
            <w:proofErr w:type="spellStart"/>
            <w:r w:rsidRPr="005548B8">
              <w:rPr>
                <w:sz w:val="26"/>
                <w:szCs w:val="26"/>
              </w:rPr>
              <w:t>т.ч</w:t>
            </w:r>
            <w:proofErr w:type="spellEnd"/>
            <w:r w:rsidRPr="005548B8">
              <w:rPr>
                <w:sz w:val="26"/>
                <w:szCs w:val="26"/>
              </w:rPr>
              <w:t>. посредством</w:t>
            </w:r>
          </w:p>
        </w:tc>
        <w:tc>
          <w:tcPr>
            <w:tcW w:w="993" w:type="dxa"/>
            <w:shd w:val="clear" w:color="auto" w:fill="auto"/>
          </w:tcPr>
          <w:p w:rsidR="005548B8" w:rsidRPr="005548B8" w:rsidRDefault="005548B8" w:rsidP="005548B8">
            <w:pPr>
              <w:jc w:val="center"/>
              <w:rPr>
                <w:sz w:val="26"/>
                <w:szCs w:val="26"/>
              </w:rPr>
            </w:pPr>
          </w:p>
        </w:tc>
        <w:tc>
          <w:tcPr>
            <w:tcW w:w="1134" w:type="dxa"/>
          </w:tcPr>
          <w:p w:rsidR="005548B8" w:rsidRPr="005548B8" w:rsidRDefault="005548B8" w:rsidP="005548B8">
            <w:pPr>
              <w:jc w:val="center"/>
              <w:rPr>
                <w:sz w:val="26"/>
                <w:szCs w:val="26"/>
              </w:rPr>
            </w:pPr>
          </w:p>
        </w:tc>
        <w:tc>
          <w:tcPr>
            <w:tcW w:w="850" w:type="dxa"/>
          </w:tcPr>
          <w:p w:rsidR="005548B8" w:rsidRPr="005548B8" w:rsidRDefault="005548B8" w:rsidP="005548B8">
            <w:pPr>
              <w:jc w:val="center"/>
              <w:rPr>
                <w:sz w:val="26"/>
                <w:szCs w:val="26"/>
              </w:rPr>
            </w:pPr>
          </w:p>
        </w:tc>
        <w:tc>
          <w:tcPr>
            <w:tcW w:w="1134" w:type="dxa"/>
            <w:shd w:val="clear" w:color="auto" w:fill="auto"/>
          </w:tcPr>
          <w:p w:rsidR="005548B8" w:rsidRPr="005548B8" w:rsidRDefault="005548B8" w:rsidP="005548B8">
            <w:pPr>
              <w:jc w:val="center"/>
              <w:rPr>
                <w:sz w:val="26"/>
                <w:szCs w:val="26"/>
              </w:rPr>
            </w:pPr>
          </w:p>
        </w:tc>
        <w:tc>
          <w:tcPr>
            <w:tcW w:w="1134" w:type="dxa"/>
            <w:shd w:val="clear" w:color="auto" w:fill="auto"/>
          </w:tcPr>
          <w:p w:rsidR="005548B8" w:rsidRPr="005548B8" w:rsidRDefault="005548B8" w:rsidP="005548B8">
            <w:pPr>
              <w:jc w:val="center"/>
              <w:rPr>
                <w:sz w:val="26"/>
                <w:szCs w:val="26"/>
              </w:rPr>
            </w:pP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 почтовой службы</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1456</w:t>
            </w:r>
          </w:p>
        </w:tc>
        <w:tc>
          <w:tcPr>
            <w:tcW w:w="1134" w:type="dxa"/>
            <w:vAlign w:val="center"/>
          </w:tcPr>
          <w:p w:rsidR="005548B8" w:rsidRPr="005548B8" w:rsidRDefault="005548B8" w:rsidP="005548B8">
            <w:pPr>
              <w:jc w:val="center"/>
              <w:rPr>
                <w:sz w:val="26"/>
                <w:szCs w:val="26"/>
              </w:rPr>
            </w:pPr>
            <w:r w:rsidRPr="005548B8">
              <w:rPr>
                <w:sz w:val="26"/>
                <w:szCs w:val="26"/>
              </w:rPr>
              <w:t>1724</w:t>
            </w:r>
          </w:p>
        </w:tc>
        <w:tc>
          <w:tcPr>
            <w:tcW w:w="850" w:type="dxa"/>
          </w:tcPr>
          <w:p w:rsidR="005548B8" w:rsidRPr="005548B8" w:rsidRDefault="005548B8" w:rsidP="005548B8">
            <w:pPr>
              <w:jc w:val="center"/>
              <w:rPr>
                <w:sz w:val="26"/>
                <w:szCs w:val="26"/>
              </w:rPr>
            </w:pPr>
            <w:r w:rsidRPr="005548B8">
              <w:rPr>
                <w:sz w:val="26"/>
                <w:szCs w:val="26"/>
              </w:rPr>
              <w:t>2021</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+297</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+17,2</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 электронной почты</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648</w:t>
            </w:r>
          </w:p>
        </w:tc>
        <w:tc>
          <w:tcPr>
            <w:tcW w:w="1134" w:type="dxa"/>
            <w:vAlign w:val="center"/>
          </w:tcPr>
          <w:p w:rsidR="005548B8" w:rsidRPr="005548B8" w:rsidRDefault="005548B8" w:rsidP="005548B8">
            <w:pPr>
              <w:jc w:val="center"/>
              <w:rPr>
                <w:sz w:val="26"/>
                <w:szCs w:val="26"/>
              </w:rPr>
            </w:pPr>
            <w:r w:rsidRPr="005548B8">
              <w:rPr>
                <w:sz w:val="26"/>
                <w:szCs w:val="26"/>
              </w:rPr>
              <w:t>772</w:t>
            </w:r>
          </w:p>
        </w:tc>
        <w:tc>
          <w:tcPr>
            <w:tcW w:w="850" w:type="dxa"/>
          </w:tcPr>
          <w:p w:rsidR="005548B8" w:rsidRPr="005548B8" w:rsidRDefault="005548B8" w:rsidP="005548B8">
            <w:pPr>
              <w:jc w:val="center"/>
              <w:rPr>
                <w:sz w:val="26"/>
                <w:szCs w:val="26"/>
              </w:rPr>
            </w:pPr>
            <w:r w:rsidRPr="005548B8">
              <w:rPr>
                <w:sz w:val="26"/>
                <w:szCs w:val="26"/>
              </w:rPr>
              <w:t>1102</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+330</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+42,7</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 на личном приеме</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245</w:t>
            </w:r>
          </w:p>
        </w:tc>
        <w:tc>
          <w:tcPr>
            <w:tcW w:w="1134" w:type="dxa"/>
            <w:vAlign w:val="center"/>
          </w:tcPr>
          <w:p w:rsidR="005548B8" w:rsidRPr="005548B8" w:rsidRDefault="005548B8" w:rsidP="005548B8">
            <w:pPr>
              <w:jc w:val="center"/>
              <w:rPr>
                <w:sz w:val="26"/>
                <w:szCs w:val="26"/>
              </w:rPr>
            </w:pPr>
            <w:r w:rsidRPr="005548B8">
              <w:rPr>
                <w:sz w:val="26"/>
                <w:szCs w:val="26"/>
              </w:rPr>
              <w:t>169</w:t>
            </w:r>
          </w:p>
        </w:tc>
        <w:tc>
          <w:tcPr>
            <w:tcW w:w="850" w:type="dxa"/>
          </w:tcPr>
          <w:p w:rsidR="005548B8" w:rsidRPr="005548B8" w:rsidRDefault="005548B8" w:rsidP="005548B8">
            <w:pPr>
              <w:jc w:val="center"/>
              <w:rPr>
                <w:sz w:val="26"/>
                <w:szCs w:val="26"/>
              </w:rPr>
            </w:pPr>
            <w:r w:rsidRPr="005548B8">
              <w:rPr>
                <w:sz w:val="26"/>
                <w:szCs w:val="26"/>
              </w:rPr>
              <w:t>175</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+6</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+3,6</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bCs/>
                <w:sz w:val="26"/>
                <w:szCs w:val="26"/>
              </w:rPr>
              <w:t>Из Управления Президента Российской Федерации по работе с обращениями граждан и организаций, и аппарата полномочного представителя Президента Российской Федерации</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180</w:t>
            </w:r>
          </w:p>
        </w:tc>
        <w:tc>
          <w:tcPr>
            <w:tcW w:w="1134" w:type="dxa"/>
            <w:vAlign w:val="center"/>
          </w:tcPr>
          <w:p w:rsidR="005548B8" w:rsidRPr="005548B8" w:rsidRDefault="005548B8" w:rsidP="005548B8">
            <w:pPr>
              <w:jc w:val="center"/>
              <w:rPr>
                <w:sz w:val="26"/>
                <w:szCs w:val="26"/>
              </w:rPr>
            </w:pPr>
            <w:r w:rsidRPr="005548B8">
              <w:rPr>
                <w:sz w:val="26"/>
                <w:szCs w:val="26"/>
              </w:rPr>
              <w:t>221</w:t>
            </w:r>
          </w:p>
        </w:tc>
        <w:tc>
          <w:tcPr>
            <w:tcW w:w="850" w:type="dxa"/>
          </w:tcPr>
          <w:p w:rsidR="005548B8" w:rsidRPr="005548B8" w:rsidRDefault="005548B8" w:rsidP="005548B8">
            <w:pPr>
              <w:jc w:val="center"/>
              <w:rPr>
                <w:sz w:val="26"/>
                <w:szCs w:val="26"/>
              </w:rPr>
            </w:pPr>
          </w:p>
          <w:p w:rsidR="005548B8" w:rsidRPr="005548B8" w:rsidRDefault="005548B8" w:rsidP="005548B8">
            <w:pPr>
              <w:jc w:val="center"/>
              <w:rPr>
                <w:sz w:val="26"/>
                <w:szCs w:val="26"/>
              </w:rPr>
            </w:pPr>
          </w:p>
          <w:p w:rsidR="005548B8" w:rsidRPr="005548B8" w:rsidRDefault="005548B8" w:rsidP="005548B8">
            <w:pPr>
              <w:jc w:val="center"/>
              <w:rPr>
                <w:sz w:val="26"/>
                <w:szCs w:val="26"/>
              </w:rPr>
            </w:pPr>
          </w:p>
          <w:p w:rsidR="005548B8" w:rsidRPr="005548B8" w:rsidRDefault="005548B8" w:rsidP="005548B8">
            <w:pPr>
              <w:jc w:val="center"/>
              <w:rPr>
                <w:sz w:val="26"/>
                <w:szCs w:val="26"/>
              </w:rPr>
            </w:pPr>
            <w:r w:rsidRPr="005548B8">
              <w:rPr>
                <w:sz w:val="26"/>
                <w:szCs w:val="26"/>
              </w:rPr>
              <w:t>276</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p>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+55</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p>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+24,9</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Из правительства РК</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268</w:t>
            </w:r>
          </w:p>
        </w:tc>
        <w:tc>
          <w:tcPr>
            <w:tcW w:w="1134" w:type="dxa"/>
            <w:vAlign w:val="center"/>
          </w:tcPr>
          <w:p w:rsidR="005548B8" w:rsidRPr="005548B8" w:rsidRDefault="005548B8" w:rsidP="005548B8">
            <w:pPr>
              <w:jc w:val="center"/>
              <w:rPr>
                <w:sz w:val="26"/>
                <w:szCs w:val="26"/>
              </w:rPr>
            </w:pPr>
            <w:r w:rsidRPr="005548B8">
              <w:rPr>
                <w:sz w:val="26"/>
                <w:szCs w:val="26"/>
              </w:rPr>
              <w:t>377</w:t>
            </w:r>
          </w:p>
        </w:tc>
        <w:tc>
          <w:tcPr>
            <w:tcW w:w="850" w:type="dxa"/>
          </w:tcPr>
          <w:p w:rsidR="005548B8" w:rsidRPr="005548B8" w:rsidRDefault="005548B8" w:rsidP="005548B8">
            <w:pPr>
              <w:jc w:val="center"/>
              <w:rPr>
                <w:sz w:val="26"/>
                <w:szCs w:val="26"/>
              </w:rPr>
            </w:pPr>
            <w:r w:rsidRPr="005548B8">
              <w:rPr>
                <w:sz w:val="26"/>
                <w:szCs w:val="26"/>
              </w:rPr>
              <w:t>592</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+215</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+57,0</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Из органов прокуратуры</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1013</w:t>
            </w:r>
          </w:p>
        </w:tc>
        <w:tc>
          <w:tcPr>
            <w:tcW w:w="1134" w:type="dxa"/>
            <w:vAlign w:val="center"/>
          </w:tcPr>
          <w:p w:rsidR="005548B8" w:rsidRPr="005548B8" w:rsidRDefault="005548B8" w:rsidP="005548B8">
            <w:pPr>
              <w:jc w:val="center"/>
              <w:rPr>
                <w:sz w:val="26"/>
                <w:szCs w:val="26"/>
              </w:rPr>
            </w:pPr>
            <w:r w:rsidRPr="005548B8">
              <w:rPr>
                <w:sz w:val="26"/>
                <w:szCs w:val="26"/>
              </w:rPr>
              <w:t>975</w:t>
            </w:r>
          </w:p>
        </w:tc>
        <w:tc>
          <w:tcPr>
            <w:tcW w:w="850" w:type="dxa"/>
          </w:tcPr>
          <w:p w:rsidR="005548B8" w:rsidRPr="005548B8" w:rsidRDefault="005548B8" w:rsidP="005548B8">
            <w:pPr>
              <w:jc w:val="center"/>
              <w:rPr>
                <w:sz w:val="26"/>
                <w:szCs w:val="26"/>
              </w:rPr>
            </w:pPr>
            <w:r w:rsidRPr="005548B8">
              <w:rPr>
                <w:sz w:val="26"/>
                <w:szCs w:val="26"/>
              </w:rPr>
              <w:t>1741</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+766</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+78,6</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От депутатов Законодательного собрания РК</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79</w:t>
            </w:r>
          </w:p>
        </w:tc>
        <w:tc>
          <w:tcPr>
            <w:tcW w:w="1134" w:type="dxa"/>
            <w:vAlign w:val="center"/>
          </w:tcPr>
          <w:p w:rsidR="005548B8" w:rsidRPr="005548B8" w:rsidRDefault="005548B8" w:rsidP="005548B8">
            <w:pPr>
              <w:jc w:val="center"/>
              <w:rPr>
                <w:sz w:val="26"/>
                <w:szCs w:val="26"/>
              </w:rPr>
            </w:pPr>
            <w:r w:rsidRPr="005548B8">
              <w:rPr>
                <w:sz w:val="26"/>
                <w:szCs w:val="26"/>
              </w:rPr>
              <w:t>76</w:t>
            </w:r>
          </w:p>
        </w:tc>
        <w:tc>
          <w:tcPr>
            <w:tcW w:w="850" w:type="dxa"/>
          </w:tcPr>
          <w:p w:rsidR="005548B8" w:rsidRPr="005548B8" w:rsidRDefault="005548B8" w:rsidP="005548B8">
            <w:pPr>
              <w:jc w:val="center"/>
              <w:rPr>
                <w:sz w:val="26"/>
                <w:szCs w:val="26"/>
              </w:rPr>
            </w:pPr>
            <w:r w:rsidRPr="005548B8">
              <w:rPr>
                <w:sz w:val="26"/>
                <w:szCs w:val="26"/>
              </w:rPr>
              <w:t>122</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+46</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+60,5</w:t>
            </w:r>
          </w:p>
        </w:tc>
      </w:tr>
      <w:tr w:rsidR="005548B8" w:rsidRPr="005548B8" w:rsidTr="005548B8">
        <w:tc>
          <w:tcPr>
            <w:tcW w:w="3964" w:type="dxa"/>
            <w:shd w:val="clear" w:color="auto" w:fill="auto"/>
          </w:tcPr>
          <w:p w:rsidR="005548B8" w:rsidRPr="005548B8" w:rsidRDefault="005548B8" w:rsidP="005548B8">
            <w:pPr>
              <w:rPr>
                <w:sz w:val="26"/>
                <w:szCs w:val="26"/>
              </w:rPr>
            </w:pPr>
            <w:r w:rsidRPr="005548B8">
              <w:rPr>
                <w:sz w:val="26"/>
                <w:szCs w:val="26"/>
              </w:rPr>
              <w:t>Из других организаций</w:t>
            </w:r>
          </w:p>
        </w:tc>
        <w:tc>
          <w:tcPr>
            <w:tcW w:w="993" w:type="dxa"/>
            <w:shd w:val="clear" w:color="auto" w:fill="auto"/>
            <w:vAlign w:val="center"/>
          </w:tcPr>
          <w:p w:rsidR="005548B8" w:rsidRPr="005548B8" w:rsidRDefault="005548B8" w:rsidP="005548B8">
            <w:pPr>
              <w:jc w:val="center"/>
              <w:rPr>
                <w:sz w:val="26"/>
                <w:szCs w:val="26"/>
              </w:rPr>
            </w:pPr>
            <w:r w:rsidRPr="005548B8">
              <w:rPr>
                <w:sz w:val="26"/>
                <w:szCs w:val="26"/>
              </w:rPr>
              <w:t>722</w:t>
            </w:r>
          </w:p>
        </w:tc>
        <w:tc>
          <w:tcPr>
            <w:tcW w:w="1134" w:type="dxa"/>
            <w:vAlign w:val="center"/>
          </w:tcPr>
          <w:p w:rsidR="005548B8" w:rsidRPr="005548B8" w:rsidRDefault="005548B8" w:rsidP="005548B8">
            <w:pPr>
              <w:jc w:val="center"/>
              <w:rPr>
                <w:sz w:val="26"/>
                <w:szCs w:val="26"/>
              </w:rPr>
            </w:pPr>
            <w:r w:rsidRPr="005548B8">
              <w:rPr>
                <w:sz w:val="26"/>
                <w:szCs w:val="26"/>
              </w:rPr>
              <w:t>802</w:t>
            </w:r>
          </w:p>
        </w:tc>
        <w:tc>
          <w:tcPr>
            <w:tcW w:w="850" w:type="dxa"/>
          </w:tcPr>
          <w:p w:rsidR="005548B8" w:rsidRPr="005548B8" w:rsidRDefault="005548B8" w:rsidP="005548B8">
            <w:pPr>
              <w:jc w:val="center"/>
              <w:rPr>
                <w:sz w:val="26"/>
                <w:szCs w:val="26"/>
              </w:rPr>
            </w:pPr>
            <w:r w:rsidRPr="005548B8">
              <w:rPr>
                <w:sz w:val="26"/>
                <w:szCs w:val="26"/>
              </w:rPr>
              <w:t>1551</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+749</w:t>
            </w:r>
          </w:p>
        </w:tc>
        <w:tc>
          <w:tcPr>
            <w:tcW w:w="1134" w:type="dxa"/>
            <w:shd w:val="clear" w:color="auto" w:fill="auto"/>
          </w:tcPr>
          <w:p w:rsidR="005548B8" w:rsidRPr="005548B8" w:rsidRDefault="005548B8" w:rsidP="005548B8">
            <w:pPr>
              <w:suppressAutoHyphens w:val="0"/>
              <w:spacing w:after="160" w:line="259" w:lineRule="auto"/>
              <w:jc w:val="center"/>
              <w:rPr>
                <w:rFonts w:eastAsiaTheme="minorHAnsi"/>
                <w:sz w:val="26"/>
                <w:szCs w:val="26"/>
                <w:lang w:eastAsia="en-US"/>
              </w:rPr>
            </w:pPr>
            <w:r w:rsidRPr="005548B8">
              <w:rPr>
                <w:rFonts w:eastAsiaTheme="minorHAnsi"/>
                <w:sz w:val="26"/>
                <w:szCs w:val="26"/>
                <w:lang w:eastAsia="en-US"/>
              </w:rPr>
              <w:t>+93,4</w:t>
            </w:r>
          </w:p>
        </w:tc>
      </w:tr>
      <w:tr w:rsidR="005548B8" w:rsidRPr="005548B8" w:rsidTr="005548B8">
        <w:tc>
          <w:tcPr>
            <w:tcW w:w="3964" w:type="dxa"/>
            <w:shd w:val="clear" w:color="auto" w:fill="auto"/>
          </w:tcPr>
          <w:p w:rsidR="005548B8" w:rsidRPr="005548B8" w:rsidRDefault="005548B8" w:rsidP="005548B8">
            <w:pPr>
              <w:rPr>
                <w:b/>
                <w:sz w:val="26"/>
                <w:szCs w:val="26"/>
              </w:rPr>
            </w:pPr>
            <w:r w:rsidRPr="005548B8">
              <w:rPr>
                <w:b/>
                <w:sz w:val="26"/>
                <w:szCs w:val="26"/>
              </w:rPr>
              <w:t>Всего</w:t>
            </w:r>
          </w:p>
        </w:tc>
        <w:tc>
          <w:tcPr>
            <w:tcW w:w="993" w:type="dxa"/>
            <w:shd w:val="clear" w:color="auto" w:fill="auto"/>
            <w:vAlign w:val="center"/>
          </w:tcPr>
          <w:p w:rsidR="005548B8" w:rsidRPr="005548B8" w:rsidRDefault="005548B8" w:rsidP="005548B8">
            <w:pPr>
              <w:jc w:val="center"/>
              <w:rPr>
                <w:b/>
                <w:sz w:val="26"/>
                <w:szCs w:val="26"/>
              </w:rPr>
            </w:pPr>
            <w:r w:rsidRPr="005548B8">
              <w:rPr>
                <w:b/>
                <w:sz w:val="26"/>
                <w:szCs w:val="26"/>
              </w:rPr>
              <w:t>4611</w:t>
            </w:r>
          </w:p>
        </w:tc>
        <w:tc>
          <w:tcPr>
            <w:tcW w:w="1134" w:type="dxa"/>
          </w:tcPr>
          <w:p w:rsidR="005548B8" w:rsidRPr="005548B8" w:rsidRDefault="005548B8" w:rsidP="005548B8">
            <w:pPr>
              <w:jc w:val="center"/>
              <w:rPr>
                <w:b/>
                <w:sz w:val="26"/>
                <w:szCs w:val="26"/>
              </w:rPr>
            </w:pPr>
            <w:r w:rsidRPr="005548B8">
              <w:rPr>
                <w:b/>
                <w:sz w:val="26"/>
                <w:szCs w:val="26"/>
              </w:rPr>
              <w:t>5116</w:t>
            </w:r>
          </w:p>
        </w:tc>
        <w:tc>
          <w:tcPr>
            <w:tcW w:w="850" w:type="dxa"/>
          </w:tcPr>
          <w:p w:rsidR="005548B8" w:rsidRPr="005548B8" w:rsidRDefault="005548B8" w:rsidP="005548B8">
            <w:pPr>
              <w:jc w:val="center"/>
              <w:rPr>
                <w:b/>
                <w:sz w:val="26"/>
                <w:szCs w:val="26"/>
              </w:rPr>
            </w:pPr>
            <w:r w:rsidRPr="005548B8">
              <w:rPr>
                <w:b/>
                <w:sz w:val="26"/>
                <w:szCs w:val="26"/>
              </w:rPr>
              <w:t>7580</w:t>
            </w:r>
          </w:p>
        </w:tc>
        <w:tc>
          <w:tcPr>
            <w:tcW w:w="1134" w:type="dxa"/>
            <w:shd w:val="clear" w:color="auto" w:fill="auto"/>
          </w:tcPr>
          <w:p w:rsidR="005548B8" w:rsidRPr="005548B8" w:rsidRDefault="005548B8" w:rsidP="005548B8">
            <w:pPr>
              <w:suppressAutoHyphens w:val="0"/>
              <w:spacing w:after="160" w:line="259" w:lineRule="auto"/>
              <w:jc w:val="center"/>
              <w:rPr>
                <w:b/>
                <w:sz w:val="26"/>
                <w:szCs w:val="26"/>
              </w:rPr>
            </w:pPr>
            <w:r w:rsidRPr="005548B8">
              <w:rPr>
                <w:b/>
                <w:sz w:val="26"/>
                <w:szCs w:val="26"/>
              </w:rPr>
              <w:t>+2464</w:t>
            </w:r>
          </w:p>
        </w:tc>
        <w:tc>
          <w:tcPr>
            <w:tcW w:w="1134" w:type="dxa"/>
            <w:shd w:val="clear" w:color="auto" w:fill="auto"/>
          </w:tcPr>
          <w:p w:rsidR="005548B8" w:rsidRPr="005548B8" w:rsidRDefault="005548B8" w:rsidP="005548B8">
            <w:pPr>
              <w:suppressAutoHyphens w:val="0"/>
              <w:spacing w:after="160" w:line="259" w:lineRule="auto"/>
              <w:jc w:val="center"/>
              <w:rPr>
                <w:b/>
                <w:sz w:val="26"/>
                <w:szCs w:val="26"/>
              </w:rPr>
            </w:pPr>
            <w:r w:rsidRPr="005548B8">
              <w:rPr>
                <w:b/>
                <w:sz w:val="26"/>
                <w:szCs w:val="26"/>
              </w:rPr>
              <w:t>+48,2</w:t>
            </w:r>
          </w:p>
        </w:tc>
      </w:tr>
    </w:tbl>
    <w:p w:rsidR="005548B8" w:rsidRPr="005548B8" w:rsidRDefault="005548B8" w:rsidP="005548B8">
      <w:pPr>
        <w:spacing w:line="360" w:lineRule="auto"/>
        <w:ind w:firstLine="709"/>
        <w:contextualSpacing/>
        <w:jc w:val="both"/>
        <w:rPr>
          <w:sz w:val="28"/>
          <w:szCs w:val="28"/>
        </w:rPr>
      </w:pPr>
    </w:p>
    <w:p w:rsidR="005548B8" w:rsidRDefault="005548B8" w:rsidP="00D540E6">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Несмотря на то, что основная доля заявлений граждан поступает непосредственно от граждан в надзорный орган, часть обращений поступает из других структур. По данному направлению поступления обращений, как и при непосредственном обращении в Инспекцию, имеется значительное увеличение их количества (диаграмма №</w:t>
      </w:r>
      <w:r w:rsidR="00C561C2">
        <w:rPr>
          <w:rFonts w:eastAsia="Lucida Sans Unicode"/>
          <w:color w:val="000000"/>
          <w:sz w:val="28"/>
          <w:szCs w:val="28"/>
          <w:lang w:eastAsia="en-US" w:bidi="en-US"/>
        </w:rPr>
        <w:t>6</w:t>
      </w:r>
      <w:r w:rsidRPr="005548B8">
        <w:rPr>
          <w:rFonts w:eastAsia="Lucida Sans Unicode"/>
          <w:color w:val="000000"/>
          <w:sz w:val="28"/>
          <w:szCs w:val="28"/>
          <w:lang w:eastAsia="en-US" w:bidi="en-US"/>
        </w:rPr>
        <w:t>).</w:t>
      </w:r>
    </w:p>
    <w:p w:rsidR="00D540E6" w:rsidRDefault="00D540E6" w:rsidP="00D540E6">
      <w:pPr>
        <w:widowControl w:val="0"/>
        <w:spacing w:line="360" w:lineRule="auto"/>
        <w:ind w:firstLine="708"/>
        <w:jc w:val="both"/>
        <w:rPr>
          <w:rFonts w:eastAsia="Lucida Sans Unicode"/>
          <w:color w:val="000000"/>
          <w:sz w:val="28"/>
          <w:szCs w:val="28"/>
          <w:lang w:eastAsia="en-US" w:bidi="en-US"/>
        </w:rPr>
      </w:pPr>
    </w:p>
    <w:p w:rsidR="00D540E6" w:rsidRDefault="00D540E6" w:rsidP="00D540E6">
      <w:pPr>
        <w:widowControl w:val="0"/>
        <w:spacing w:line="360" w:lineRule="auto"/>
        <w:ind w:firstLine="708"/>
        <w:jc w:val="both"/>
        <w:rPr>
          <w:rFonts w:eastAsia="Lucida Sans Unicode"/>
          <w:color w:val="000000"/>
          <w:sz w:val="28"/>
          <w:szCs w:val="28"/>
          <w:lang w:eastAsia="en-US" w:bidi="en-US"/>
        </w:rPr>
      </w:pPr>
    </w:p>
    <w:p w:rsidR="00D540E6" w:rsidRDefault="00D540E6" w:rsidP="00D540E6">
      <w:pPr>
        <w:widowControl w:val="0"/>
        <w:spacing w:line="360" w:lineRule="auto"/>
        <w:ind w:firstLine="708"/>
        <w:jc w:val="both"/>
        <w:rPr>
          <w:rFonts w:eastAsia="Lucida Sans Unicode"/>
          <w:color w:val="000000"/>
          <w:sz w:val="28"/>
          <w:szCs w:val="28"/>
          <w:lang w:eastAsia="en-US" w:bidi="en-US"/>
        </w:rPr>
      </w:pPr>
    </w:p>
    <w:p w:rsidR="00D540E6" w:rsidRDefault="00D540E6" w:rsidP="00D540E6">
      <w:pPr>
        <w:widowControl w:val="0"/>
        <w:spacing w:line="360" w:lineRule="auto"/>
        <w:ind w:firstLine="708"/>
        <w:jc w:val="both"/>
        <w:rPr>
          <w:rFonts w:eastAsia="Lucida Sans Unicode"/>
          <w:color w:val="000000"/>
          <w:sz w:val="28"/>
          <w:szCs w:val="28"/>
          <w:lang w:eastAsia="en-US" w:bidi="en-US"/>
        </w:rPr>
      </w:pPr>
    </w:p>
    <w:p w:rsidR="00D540E6" w:rsidRPr="005548B8" w:rsidRDefault="00D540E6" w:rsidP="00D540E6">
      <w:pPr>
        <w:widowControl w:val="0"/>
        <w:spacing w:line="360" w:lineRule="auto"/>
        <w:ind w:firstLine="708"/>
        <w:jc w:val="both"/>
        <w:rPr>
          <w:bCs/>
          <w:i/>
          <w:sz w:val="28"/>
          <w:szCs w:val="26"/>
        </w:rPr>
      </w:pPr>
    </w:p>
    <w:p w:rsidR="00FB3A99" w:rsidRDefault="00FB3A99" w:rsidP="005548B8">
      <w:pPr>
        <w:spacing w:line="300" w:lineRule="auto"/>
        <w:ind w:right="51" w:firstLine="709"/>
        <w:jc w:val="right"/>
        <w:rPr>
          <w:bCs/>
          <w:i/>
          <w:sz w:val="28"/>
          <w:szCs w:val="26"/>
        </w:rPr>
      </w:pPr>
    </w:p>
    <w:p w:rsidR="00FB3A99" w:rsidRDefault="00FB3A99" w:rsidP="005548B8">
      <w:pPr>
        <w:spacing w:line="300" w:lineRule="auto"/>
        <w:ind w:right="51" w:firstLine="709"/>
        <w:jc w:val="right"/>
        <w:rPr>
          <w:bCs/>
          <w:i/>
          <w:sz w:val="28"/>
          <w:szCs w:val="26"/>
        </w:rPr>
      </w:pPr>
    </w:p>
    <w:p w:rsidR="005548B8" w:rsidRPr="005548B8" w:rsidRDefault="005548B8" w:rsidP="005548B8">
      <w:pPr>
        <w:spacing w:line="300" w:lineRule="auto"/>
        <w:ind w:right="51" w:firstLine="709"/>
        <w:jc w:val="right"/>
        <w:rPr>
          <w:bCs/>
          <w:i/>
          <w:color w:val="1F4E79" w:themeColor="accent1" w:themeShade="80"/>
          <w:sz w:val="28"/>
          <w:szCs w:val="26"/>
        </w:rPr>
      </w:pPr>
      <w:r w:rsidRPr="005548B8">
        <w:rPr>
          <w:bCs/>
          <w:i/>
          <w:sz w:val="28"/>
          <w:szCs w:val="26"/>
        </w:rPr>
        <w:t>Диаграмма №</w:t>
      </w:r>
      <w:r w:rsidR="00C561C2">
        <w:rPr>
          <w:bCs/>
          <w:i/>
          <w:sz w:val="28"/>
          <w:szCs w:val="26"/>
        </w:rPr>
        <w:t>6</w:t>
      </w:r>
      <w:r w:rsidRPr="005548B8">
        <w:rPr>
          <w:bCs/>
          <w:i/>
          <w:sz w:val="28"/>
          <w:szCs w:val="26"/>
        </w:rPr>
        <w:t>.</w:t>
      </w:r>
    </w:p>
    <w:p w:rsidR="005548B8" w:rsidRPr="005548B8" w:rsidRDefault="005548B8" w:rsidP="005548B8">
      <w:pPr>
        <w:spacing w:line="300" w:lineRule="auto"/>
        <w:ind w:right="51"/>
        <w:jc w:val="both"/>
        <w:rPr>
          <w:bCs/>
          <w:sz w:val="26"/>
          <w:szCs w:val="26"/>
        </w:rPr>
      </w:pPr>
    </w:p>
    <w:p w:rsidR="005548B8" w:rsidRPr="005548B8" w:rsidRDefault="005548B8" w:rsidP="005548B8">
      <w:pPr>
        <w:spacing w:line="360" w:lineRule="auto"/>
        <w:ind w:right="51" w:firstLine="709"/>
        <w:rPr>
          <w:sz w:val="28"/>
          <w:szCs w:val="28"/>
        </w:rPr>
      </w:pPr>
      <w:r w:rsidRPr="005548B8">
        <w:rPr>
          <w:rFonts w:asciiTheme="minorHAnsi" w:eastAsiaTheme="minorHAnsi" w:hAnsiTheme="minorHAnsi" w:cstheme="minorBidi"/>
          <w:noProof/>
          <w:sz w:val="22"/>
          <w:szCs w:val="22"/>
          <w:lang w:eastAsia="ru-RU"/>
        </w:rPr>
        <w:drawing>
          <wp:inline distT="0" distB="0" distL="0" distR="0" wp14:anchorId="3FA034CD" wp14:editId="00167DCF">
            <wp:extent cx="5400674" cy="5648325"/>
            <wp:effectExtent l="0" t="0" r="10160"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548B8" w:rsidRPr="005548B8" w:rsidRDefault="005548B8" w:rsidP="005548B8">
      <w:pPr>
        <w:overflowPunct w:val="0"/>
        <w:autoSpaceDE w:val="0"/>
        <w:autoSpaceDN w:val="0"/>
        <w:adjustRightInd w:val="0"/>
        <w:spacing w:line="360" w:lineRule="auto"/>
        <w:ind w:firstLine="709"/>
        <w:jc w:val="both"/>
        <w:textAlignment w:val="baseline"/>
        <w:rPr>
          <w:sz w:val="28"/>
          <w:szCs w:val="28"/>
        </w:rPr>
      </w:pP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При оценке изменения количественных показателей обращений граждан, поступивших в Инспекцию из муниципальных образований республики, видно, что по сравнению с аналогичным показателем 2015 года более чем в 3 раза увеличилось число обращений жителей </w:t>
      </w:r>
      <w:proofErr w:type="spellStart"/>
      <w:r w:rsidRPr="005548B8">
        <w:rPr>
          <w:rFonts w:eastAsia="Lucida Sans Unicode"/>
          <w:color w:val="000000"/>
          <w:sz w:val="28"/>
          <w:szCs w:val="28"/>
          <w:lang w:eastAsia="en-US" w:bidi="en-US"/>
        </w:rPr>
        <w:t>Костомукшского</w:t>
      </w:r>
      <w:proofErr w:type="spellEnd"/>
      <w:r w:rsidRPr="005548B8">
        <w:rPr>
          <w:rFonts w:eastAsia="Lucida Sans Unicode"/>
          <w:color w:val="000000"/>
          <w:sz w:val="28"/>
          <w:szCs w:val="28"/>
          <w:lang w:eastAsia="en-US" w:bidi="en-US"/>
        </w:rPr>
        <w:t xml:space="preserve"> городского округа и </w:t>
      </w:r>
      <w:proofErr w:type="spellStart"/>
      <w:r w:rsidRPr="005548B8">
        <w:rPr>
          <w:rFonts w:eastAsia="Lucida Sans Unicode"/>
          <w:color w:val="000000"/>
          <w:sz w:val="28"/>
          <w:szCs w:val="28"/>
          <w:lang w:eastAsia="en-US" w:bidi="en-US"/>
        </w:rPr>
        <w:t>Прионежского</w:t>
      </w:r>
      <w:proofErr w:type="spellEnd"/>
      <w:r w:rsidRPr="005548B8">
        <w:rPr>
          <w:rFonts w:eastAsia="Lucida Sans Unicode"/>
          <w:color w:val="000000"/>
          <w:sz w:val="28"/>
          <w:szCs w:val="28"/>
          <w:lang w:eastAsia="en-US" w:bidi="en-US"/>
        </w:rPr>
        <w:t xml:space="preserve"> муниципального района, также значительное увеличение числа жалоб наблюдалось от жителей Муезерского (+114,3%), </w:t>
      </w:r>
      <w:proofErr w:type="spellStart"/>
      <w:r w:rsidRPr="005548B8">
        <w:rPr>
          <w:rFonts w:eastAsia="Lucida Sans Unicode"/>
          <w:color w:val="000000"/>
          <w:sz w:val="28"/>
          <w:szCs w:val="28"/>
          <w:lang w:eastAsia="en-US" w:bidi="en-US"/>
        </w:rPr>
        <w:t>Пряжинского</w:t>
      </w:r>
      <w:proofErr w:type="spellEnd"/>
      <w:r w:rsidRPr="005548B8">
        <w:rPr>
          <w:rFonts w:eastAsia="Lucida Sans Unicode"/>
          <w:color w:val="000000"/>
          <w:sz w:val="28"/>
          <w:szCs w:val="28"/>
          <w:lang w:eastAsia="en-US" w:bidi="en-US"/>
        </w:rPr>
        <w:t xml:space="preserve"> (+97,6%) и </w:t>
      </w:r>
      <w:proofErr w:type="spellStart"/>
      <w:r w:rsidRPr="005548B8">
        <w:rPr>
          <w:rFonts w:eastAsia="Lucida Sans Unicode"/>
          <w:color w:val="000000"/>
          <w:sz w:val="28"/>
          <w:szCs w:val="28"/>
          <w:lang w:eastAsia="en-US" w:bidi="en-US"/>
        </w:rPr>
        <w:t>Кондопожского</w:t>
      </w:r>
      <w:proofErr w:type="spellEnd"/>
      <w:r w:rsidRPr="005548B8">
        <w:rPr>
          <w:rFonts w:eastAsia="Lucida Sans Unicode"/>
          <w:color w:val="000000"/>
          <w:sz w:val="28"/>
          <w:szCs w:val="28"/>
          <w:lang w:eastAsia="en-US" w:bidi="en-US"/>
        </w:rPr>
        <w:t xml:space="preserve"> (+96,4%) муниципальных районов. В Петрозаводском городском округе число </w:t>
      </w:r>
      <w:r w:rsidRPr="005548B8">
        <w:rPr>
          <w:rFonts w:eastAsia="Lucida Sans Unicode"/>
          <w:color w:val="000000"/>
          <w:sz w:val="28"/>
          <w:szCs w:val="28"/>
          <w:lang w:eastAsia="en-US" w:bidi="en-US"/>
        </w:rPr>
        <w:lastRenderedPageBreak/>
        <w:t>обращений по сравнению с предыдущим годом увеличилось на 28,8%, что является ниже среднереспубликанского показателя 48,2%. Количество обращений из муниципальных образований представлено в таблице №</w:t>
      </w:r>
      <w:r w:rsidR="00495480">
        <w:rPr>
          <w:rFonts w:eastAsia="Lucida Sans Unicode"/>
          <w:color w:val="000000"/>
          <w:sz w:val="28"/>
          <w:szCs w:val="28"/>
          <w:lang w:eastAsia="en-US" w:bidi="en-US"/>
        </w:rPr>
        <w:t>8</w:t>
      </w:r>
      <w:r w:rsidRPr="005548B8">
        <w:rPr>
          <w:rFonts w:eastAsia="Lucida Sans Unicode"/>
          <w:color w:val="000000"/>
          <w:sz w:val="28"/>
          <w:szCs w:val="28"/>
          <w:lang w:eastAsia="en-US" w:bidi="en-US"/>
        </w:rPr>
        <w:t xml:space="preserve">. </w:t>
      </w:r>
    </w:p>
    <w:p w:rsidR="005548B8" w:rsidRPr="005548B8" w:rsidRDefault="005548B8" w:rsidP="005548B8">
      <w:pPr>
        <w:jc w:val="right"/>
        <w:rPr>
          <w:i/>
          <w:sz w:val="28"/>
          <w:szCs w:val="26"/>
        </w:rPr>
      </w:pPr>
      <w:r w:rsidRPr="005548B8">
        <w:rPr>
          <w:i/>
          <w:sz w:val="28"/>
          <w:szCs w:val="26"/>
        </w:rPr>
        <w:t>Таблица №</w:t>
      </w:r>
      <w:r w:rsidR="00B076D8">
        <w:rPr>
          <w:i/>
          <w:sz w:val="28"/>
          <w:szCs w:val="26"/>
        </w:rPr>
        <w:t>8</w:t>
      </w:r>
      <w:r w:rsidRPr="005548B8">
        <w:rPr>
          <w:i/>
          <w:sz w:val="28"/>
          <w:szCs w:val="26"/>
        </w:rPr>
        <w:t>.</w:t>
      </w:r>
    </w:p>
    <w:tbl>
      <w:tblPr>
        <w:tblW w:w="98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402"/>
        <w:gridCol w:w="1418"/>
        <w:gridCol w:w="1701"/>
        <w:gridCol w:w="1559"/>
        <w:gridCol w:w="1276"/>
      </w:tblGrid>
      <w:tr w:rsidR="005548B8" w:rsidRPr="005548B8" w:rsidTr="005548B8">
        <w:tc>
          <w:tcPr>
            <w:tcW w:w="454" w:type="dxa"/>
          </w:tcPr>
          <w:p w:rsidR="005548B8" w:rsidRPr="005548B8" w:rsidRDefault="005548B8" w:rsidP="005548B8">
            <w:pPr>
              <w:suppressAutoHyphens w:val="0"/>
              <w:jc w:val="center"/>
              <w:rPr>
                <w:rFonts w:eastAsia="Calibri"/>
                <w:sz w:val="26"/>
                <w:szCs w:val="26"/>
                <w:lang w:eastAsia="en-US"/>
              </w:rPr>
            </w:pPr>
            <w:r w:rsidRPr="005548B8">
              <w:rPr>
                <w:rFonts w:eastAsia="Calibri"/>
                <w:sz w:val="26"/>
                <w:szCs w:val="26"/>
                <w:lang w:eastAsia="en-US"/>
              </w:rPr>
              <w:t>№</w:t>
            </w:r>
          </w:p>
        </w:tc>
        <w:tc>
          <w:tcPr>
            <w:tcW w:w="3402" w:type="dxa"/>
            <w:shd w:val="clear" w:color="auto" w:fill="auto"/>
            <w:vAlign w:val="center"/>
            <w:hideMark/>
          </w:tcPr>
          <w:p w:rsidR="005548B8" w:rsidRPr="005548B8" w:rsidRDefault="005548B8" w:rsidP="005548B8">
            <w:pPr>
              <w:suppressAutoHyphens w:val="0"/>
              <w:jc w:val="center"/>
              <w:rPr>
                <w:rFonts w:eastAsia="Calibri"/>
                <w:sz w:val="26"/>
                <w:szCs w:val="26"/>
                <w:lang w:eastAsia="en-US"/>
              </w:rPr>
            </w:pPr>
            <w:r w:rsidRPr="005548B8">
              <w:rPr>
                <w:rFonts w:eastAsia="Calibri"/>
                <w:sz w:val="26"/>
                <w:szCs w:val="26"/>
                <w:lang w:eastAsia="en-US"/>
              </w:rPr>
              <w:t>Муниципальное образование Республики Карелия</w:t>
            </w:r>
          </w:p>
        </w:tc>
        <w:tc>
          <w:tcPr>
            <w:tcW w:w="1418" w:type="dxa"/>
            <w:shd w:val="clear" w:color="auto" w:fill="auto"/>
            <w:vAlign w:val="center"/>
            <w:hideMark/>
          </w:tcPr>
          <w:p w:rsidR="005548B8" w:rsidRPr="005548B8" w:rsidRDefault="005548B8" w:rsidP="005548B8">
            <w:pPr>
              <w:suppressAutoHyphens w:val="0"/>
              <w:jc w:val="center"/>
              <w:rPr>
                <w:rFonts w:eastAsia="Calibri"/>
                <w:sz w:val="26"/>
                <w:szCs w:val="26"/>
                <w:lang w:eastAsia="en-US"/>
              </w:rPr>
            </w:pPr>
            <w:r w:rsidRPr="005548B8">
              <w:rPr>
                <w:rFonts w:eastAsia="Calibri"/>
                <w:sz w:val="26"/>
                <w:szCs w:val="26"/>
                <w:lang w:eastAsia="en-US"/>
              </w:rPr>
              <w:t>Количество обращений в 2014 году, шт.</w:t>
            </w:r>
          </w:p>
        </w:tc>
        <w:tc>
          <w:tcPr>
            <w:tcW w:w="1701" w:type="dxa"/>
            <w:shd w:val="clear" w:color="auto" w:fill="auto"/>
            <w:noWrap/>
            <w:vAlign w:val="center"/>
            <w:hideMark/>
          </w:tcPr>
          <w:p w:rsidR="005548B8" w:rsidRPr="005548B8" w:rsidRDefault="005548B8" w:rsidP="005548B8">
            <w:pPr>
              <w:suppressAutoHyphens w:val="0"/>
              <w:jc w:val="center"/>
              <w:rPr>
                <w:rFonts w:eastAsia="Calibri"/>
                <w:sz w:val="26"/>
                <w:szCs w:val="26"/>
                <w:lang w:eastAsia="en-US"/>
              </w:rPr>
            </w:pPr>
            <w:r w:rsidRPr="005548B8">
              <w:rPr>
                <w:rFonts w:eastAsia="Calibri"/>
                <w:sz w:val="26"/>
                <w:szCs w:val="26"/>
                <w:lang w:eastAsia="en-US"/>
              </w:rPr>
              <w:t>Количество обращений в 2015 году, шт.</w:t>
            </w:r>
          </w:p>
        </w:tc>
        <w:tc>
          <w:tcPr>
            <w:tcW w:w="1559" w:type="dxa"/>
          </w:tcPr>
          <w:p w:rsidR="005548B8" w:rsidRPr="005548B8" w:rsidRDefault="005548B8" w:rsidP="005548B8">
            <w:pPr>
              <w:suppressAutoHyphens w:val="0"/>
              <w:jc w:val="center"/>
              <w:rPr>
                <w:rFonts w:eastAsia="Calibri"/>
                <w:sz w:val="26"/>
                <w:szCs w:val="26"/>
                <w:lang w:eastAsia="en-US"/>
              </w:rPr>
            </w:pPr>
            <w:r w:rsidRPr="005548B8">
              <w:rPr>
                <w:rFonts w:eastAsia="Calibri"/>
                <w:sz w:val="26"/>
                <w:szCs w:val="26"/>
                <w:lang w:eastAsia="en-US"/>
              </w:rPr>
              <w:t>Количество обращений в 2016 году, шт.</w:t>
            </w:r>
          </w:p>
        </w:tc>
        <w:tc>
          <w:tcPr>
            <w:tcW w:w="1276" w:type="dxa"/>
          </w:tcPr>
          <w:p w:rsidR="005548B8" w:rsidRPr="005548B8" w:rsidRDefault="005548B8" w:rsidP="005548B8">
            <w:pPr>
              <w:suppressAutoHyphens w:val="0"/>
              <w:jc w:val="center"/>
              <w:rPr>
                <w:rFonts w:eastAsia="Calibri"/>
                <w:sz w:val="26"/>
                <w:szCs w:val="26"/>
                <w:lang w:eastAsia="en-US"/>
              </w:rPr>
            </w:pPr>
            <w:r w:rsidRPr="005548B8">
              <w:rPr>
                <w:rFonts w:eastAsia="Calibri"/>
                <w:sz w:val="26"/>
                <w:szCs w:val="26"/>
                <w:lang w:eastAsia="en-US"/>
              </w:rPr>
              <w:t>Изменение (+/-)</w:t>
            </w:r>
          </w:p>
          <w:p w:rsidR="005548B8" w:rsidRPr="005548B8" w:rsidRDefault="005548B8" w:rsidP="005548B8">
            <w:pPr>
              <w:suppressAutoHyphens w:val="0"/>
              <w:jc w:val="center"/>
              <w:rPr>
                <w:rFonts w:eastAsia="Calibri"/>
                <w:sz w:val="26"/>
                <w:szCs w:val="26"/>
                <w:lang w:eastAsia="en-US"/>
              </w:rPr>
            </w:pPr>
            <w:r w:rsidRPr="005548B8">
              <w:rPr>
                <w:rFonts w:eastAsia="Calibri"/>
                <w:sz w:val="26"/>
                <w:szCs w:val="26"/>
                <w:lang w:eastAsia="en-US"/>
              </w:rPr>
              <w:t>2016/2015 годов, %</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19"/>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Костомукшский ГО</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99</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51</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167</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227,5</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proofErr w:type="spellStart"/>
            <w:r w:rsidRPr="005548B8">
              <w:rPr>
                <w:rFonts w:eastAsiaTheme="minorHAnsi"/>
                <w:sz w:val="22"/>
                <w:szCs w:val="22"/>
                <w:lang w:eastAsia="en-US"/>
              </w:rPr>
              <w:t>Прионежский</w:t>
            </w:r>
            <w:proofErr w:type="spellEnd"/>
            <w:r w:rsidRPr="005548B8">
              <w:rPr>
                <w:rFonts w:eastAsiaTheme="minorHAnsi"/>
                <w:sz w:val="22"/>
                <w:szCs w:val="22"/>
                <w:lang w:eastAsia="en-US"/>
              </w:rPr>
              <w:t xml:space="preserve">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140</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76</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233</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206,6</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Муезерский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15</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21</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45</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114,3</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proofErr w:type="spellStart"/>
            <w:r w:rsidRPr="005548B8">
              <w:rPr>
                <w:rFonts w:eastAsiaTheme="minorHAnsi"/>
                <w:sz w:val="22"/>
                <w:szCs w:val="22"/>
                <w:lang w:eastAsia="en-US"/>
              </w:rPr>
              <w:t>Пряжинский</w:t>
            </w:r>
            <w:proofErr w:type="spellEnd"/>
            <w:r w:rsidRPr="005548B8">
              <w:rPr>
                <w:rFonts w:eastAsiaTheme="minorHAnsi"/>
                <w:sz w:val="22"/>
                <w:szCs w:val="22"/>
                <w:lang w:eastAsia="en-US"/>
              </w:rPr>
              <w:t xml:space="preserve">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74</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85</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168</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97,6</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Кондопожский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119</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83</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163</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96,4</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Олонецкий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73</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84</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164</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95,2</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proofErr w:type="spellStart"/>
            <w:r w:rsidRPr="005548B8">
              <w:rPr>
                <w:rFonts w:eastAsiaTheme="minorHAnsi"/>
                <w:sz w:val="22"/>
                <w:szCs w:val="22"/>
                <w:lang w:eastAsia="en-US"/>
              </w:rPr>
              <w:t>Суоярвский</w:t>
            </w:r>
            <w:proofErr w:type="spellEnd"/>
            <w:r w:rsidRPr="005548B8">
              <w:rPr>
                <w:rFonts w:eastAsiaTheme="minorHAnsi"/>
                <w:sz w:val="22"/>
                <w:szCs w:val="22"/>
                <w:lang w:eastAsia="en-US"/>
              </w:rPr>
              <w:t xml:space="preserve">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112</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144</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274</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90,3</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Сегежский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352</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419</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797</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90,2</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Пудожский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89</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103</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194</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88,3</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Беломорский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171</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107</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200</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86,9</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Медвежьегорский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227</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182</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316</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73,6</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Кемский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94</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93</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142</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52,7</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Сортавальский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154</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178</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245</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37,6</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Питкярантский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148</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229</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296</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29,3</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Петрозаводский ГО</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2609</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3037</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3913</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28,8</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proofErr w:type="spellStart"/>
            <w:r w:rsidRPr="005548B8">
              <w:rPr>
                <w:rFonts w:eastAsiaTheme="minorHAnsi"/>
                <w:sz w:val="22"/>
                <w:szCs w:val="22"/>
                <w:lang w:eastAsia="en-US"/>
              </w:rPr>
              <w:t>Лахденпохский</w:t>
            </w:r>
            <w:proofErr w:type="spellEnd"/>
            <w:r w:rsidRPr="005548B8">
              <w:rPr>
                <w:rFonts w:eastAsiaTheme="minorHAnsi"/>
                <w:sz w:val="22"/>
                <w:szCs w:val="22"/>
                <w:lang w:eastAsia="en-US"/>
              </w:rPr>
              <w:t xml:space="preserve">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75</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132</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160</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21,2</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Лоухский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39</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65</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61</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-6,2</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Калевальский МР</w:t>
            </w:r>
          </w:p>
        </w:tc>
        <w:tc>
          <w:tcPr>
            <w:tcW w:w="1418" w:type="dxa"/>
            <w:shd w:val="clear" w:color="auto" w:fill="auto"/>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12</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16</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7</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-56,3</w:t>
            </w:r>
          </w:p>
        </w:tc>
      </w:tr>
      <w:tr w:rsidR="005548B8" w:rsidRPr="005548B8" w:rsidTr="005548B8">
        <w:tc>
          <w:tcPr>
            <w:tcW w:w="454" w:type="dxa"/>
          </w:tcPr>
          <w:p w:rsidR="005548B8" w:rsidRPr="005548B8" w:rsidRDefault="005548B8" w:rsidP="005548B8">
            <w:pPr>
              <w:numPr>
                <w:ilvl w:val="0"/>
                <w:numId w:val="8"/>
              </w:numPr>
              <w:suppressAutoHyphens w:val="0"/>
              <w:spacing w:after="160" w:line="259" w:lineRule="auto"/>
              <w:ind w:left="346"/>
              <w:contextualSpacing/>
              <w:rPr>
                <w:rFonts w:eastAsia="Calibri"/>
                <w:sz w:val="26"/>
                <w:szCs w:val="26"/>
                <w:lang w:eastAsia="en-US"/>
              </w:rPr>
            </w:pPr>
          </w:p>
        </w:tc>
        <w:tc>
          <w:tcPr>
            <w:tcW w:w="3402" w:type="dxa"/>
            <w:shd w:val="clear" w:color="auto" w:fill="auto"/>
            <w:hideMark/>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Из-за пределов РК</w:t>
            </w:r>
          </w:p>
        </w:tc>
        <w:tc>
          <w:tcPr>
            <w:tcW w:w="1418" w:type="dxa"/>
            <w:shd w:val="clear" w:color="auto" w:fill="auto"/>
            <w:hideMark/>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9</w:t>
            </w:r>
          </w:p>
        </w:tc>
        <w:tc>
          <w:tcPr>
            <w:tcW w:w="1701" w:type="dxa"/>
            <w:shd w:val="clear" w:color="auto" w:fill="auto"/>
            <w:noWrap/>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11</w:t>
            </w:r>
          </w:p>
        </w:tc>
        <w:tc>
          <w:tcPr>
            <w:tcW w:w="1559"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35</w:t>
            </w:r>
          </w:p>
        </w:tc>
        <w:tc>
          <w:tcPr>
            <w:tcW w:w="1276" w:type="dxa"/>
          </w:tcPr>
          <w:p w:rsidR="005548B8" w:rsidRPr="005548B8" w:rsidRDefault="005548B8" w:rsidP="005548B8">
            <w:pPr>
              <w:suppressAutoHyphens w:val="0"/>
              <w:spacing w:after="160" w:line="259" w:lineRule="auto"/>
              <w:rPr>
                <w:rFonts w:eastAsiaTheme="minorHAnsi"/>
                <w:sz w:val="22"/>
                <w:szCs w:val="22"/>
                <w:lang w:eastAsia="en-US"/>
              </w:rPr>
            </w:pPr>
            <w:r w:rsidRPr="005548B8">
              <w:rPr>
                <w:rFonts w:eastAsiaTheme="minorHAnsi"/>
                <w:sz w:val="22"/>
                <w:szCs w:val="22"/>
                <w:lang w:eastAsia="en-US"/>
              </w:rPr>
              <w:t>218,2</w:t>
            </w:r>
          </w:p>
        </w:tc>
      </w:tr>
      <w:tr w:rsidR="005548B8" w:rsidRPr="005548B8" w:rsidTr="005548B8">
        <w:tc>
          <w:tcPr>
            <w:tcW w:w="454" w:type="dxa"/>
          </w:tcPr>
          <w:p w:rsidR="005548B8" w:rsidRPr="005548B8" w:rsidRDefault="005548B8" w:rsidP="005548B8">
            <w:pPr>
              <w:suppressAutoHyphens w:val="0"/>
              <w:rPr>
                <w:rFonts w:eastAsia="Calibri"/>
                <w:b/>
                <w:sz w:val="26"/>
                <w:szCs w:val="26"/>
                <w:lang w:eastAsia="en-US"/>
              </w:rPr>
            </w:pPr>
          </w:p>
        </w:tc>
        <w:tc>
          <w:tcPr>
            <w:tcW w:w="3402" w:type="dxa"/>
            <w:shd w:val="clear" w:color="auto" w:fill="auto"/>
            <w:noWrap/>
            <w:hideMark/>
          </w:tcPr>
          <w:p w:rsidR="005548B8" w:rsidRPr="005548B8" w:rsidRDefault="005548B8" w:rsidP="005548B8">
            <w:pPr>
              <w:suppressAutoHyphens w:val="0"/>
              <w:spacing w:after="160" w:line="259" w:lineRule="auto"/>
              <w:rPr>
                <w:rFonts w:eastAsiaTheme="minorHAnsi"/>
                <w:b/>
                <w:sz w:val="22"/>
                <w:szCs w:val="22"/>
                <w:lang w:eastAsia="en-US"/>
              </w:rPr>
            </w:pPr>
            <w:r w:rsidRPr="005548B8">
              <w:rPr>
                <w:rFonts w:eastAsiaTheme="minorHAnsi"/>
                <w:b/>
                <w:sz w:val="22"/>
                <w:szCs w:val="22"/>
                <w:lang w:eastAsia="en-US"/>
              </w:rPr>
              <w:t>Всего</w:t>
            </w:r>
          </w:p>
        </w:tc>
        <w:tc>
          <w:tcPr>
            <w:tcW w:w="1418" w:type="dxa"/>
            <w:shd w:val="clear" w:color="auto" w:fill="auto"/>
            <w:noWrap/>
            <w:hideMark/>
          </w:tcPr>
          <w:p w:rsidR="005548B8" w:rsidRPr="005548B8" w:rsidRDefault="005548B8" w:rsidP="005548B8">
            <w:pPr>
              <w:suppressAutoHyphens w:val="0"/>
              <w:spacing w:after="160" w:line="259" w:lineRule="auto"/>
              <w:rPr>
                <w:rFonts w:eastAsiaTheme="minorHAnsi"/>
                <w:b/>
                <w:sz w:val="22"/>
                <w:szCs w:val="22"/>
                <w:lang w:eastAsia="en-US"/>
              </w:rPr>
            </w:pPr>
            <w:r w:rsidRPr="005548B8">
              <w:rPr>
                <w:rFonts w:eastAsiaTheme="minorHAnsi"/>
                <w:b/>
                <w:sz w:val="22"/>
                <w:szCs w:val="22"/>
                <w:lang w:eastAsia="en-US"/>
              </w:rPr>
              <w:t>4611</w:t>
            </w:r>
          </w:p>
        </w:tc>
        <w:tc>
          <w:tcPr>
            <w:tcW w:w="1701" w:type="dxa"/>
            <w:shd w:val="clear" w:color="auto" w:fill="auto"/>
            <w:noWrap/>
            <w:hideMark/>
          </w:tcPr>
          <w:p w:rsidR="005548B8" w:rsidRPr="005548B8" w:rsidRDefault="005548B8" w:rsidP="005548B8">
            <w:pPr>
              <w:suppressAutoHyphens w:val="0"/>
              <w:spacing w:after="160" w:line="259" w:lineRule="auto"/>
              <w:rPr>
                <w:rFonts w:eastAsiaTheme="minorHAnsi"/>
                <w:b/>
                <w:sz w:val="22"/>
                <w:szCs w:val="22"/>
                <w:lang w:eastAsia="en-US"/>
              </w:rPr>
            </w:pPr>
            <w:r w:rsidRPr="005548B8">
              <w:rPr>
                <w:rFonts w:eastAsiaTheme="minorHAnsi"/>
                <w:b/>
                <w:sz w:val="22"/>
                <w:szCs w:val="22"/>
                <w:lang w:eastAsia="en-US"/>
              </w:rPr>
              <w:t>5116</w:t>
            </w:r>
          </w:p>
        </w:tc>
        <w:tc>
          <w:tcPr>
            <w:tcW w:w="1559" w:type="dxa"/>
          </w:tcPr>
          <w:p w:rsidR="005548B8" w:rsidRPr="005548B8" w:rsidRDefault="005548B8" w:rsidP="005548B8">
            <w:pPr>
              <w:suppressAutoHyphens w:val="0"/>
              <w:spacing w:after="160" w:line="259" w:lineRule="auto"/>
              <w:rPr>
                <w:rFonts w:eastAsiaTheme="minorHAnsi"/>
                <w:b/>
                <w:sz w:val="22"/>
                <w:szCs w:val="22"/>
                <w:lang w:eastAsia="en-US"/>
              </w:rPr>
            </w:pPr>
            <w:r w:rsidRPr="005548B8">
              <w:rPr>
                <w:rFonts w:eastAsiaTheme="minorHAnsi"/>
                <w:b/>
                <w:sz w:val="22"/>
                <w:szCs w:val="22"/>
                <w:lang w:eastAsia="en-US"/>
              </w:rPr>
              <w:t>7580</w:t>
            </w:r>
          </w:p>
        </w:tc>
        <w:tc>
          <w:tcPr>
            <w:tcW w:w="1276" w:type="dxa"/>
          </w:tcPr>
          <w:p w:rsidR="005548B8" w:rsidRPr="005548B8" w:rsidRDefault="005548B8" w:rsidP="005548B8">
            <w:pPr>
              <w:suppressAutoHyphens w:val="0"/>
              <w:spacing w:after="160" w:line="259" w:lineRule="auto"/>
              <w:rPr>
                <w:rFonts w:eastAsiaTheme="minorHAnsi"/>
                <w:b/>
                <w:sz w:val="22"/>
                <w:szCs w:val="22"/>
                <w:lang w:eastAsia="en-US"/>
              </w:rPr>
            </w:pPr>
            <w:r w:rsidRPr="005548B8">
              <w:rPr>
                <w:rFonts w:eastAsiaTheme="minorHAnsi"/>
                <w:b/>
                <w:sz w:val="22"/>
                <w:szCs w:val="22"/>
                <w:lang w:eastAsia="en-US"/>
              </w:rPr>
              <w:t>48,2</w:t>
            </w:r>
          </w:p>
        </w:tc>
      </w:tr>
    </w:tbl>
    <w:p w:rsidR="005548B8" w:rsidRPr="005548B8" w:rsidRDefault="005548B8" w:rsidP="005548B8">
      <w:pPr>
        <w:overflowPunct w:val="0"/>
        <w:autoSpaceDE w:val="0"/>
        <w:autoSpaceDN w:val="0"/>
        <w:adjustRightInd w:val="0"/>
        <w:spacing w:line="360" w:lineRule="auto"/>
        <w:ind w:firstLine="709"/>
        <w:jc w:val="both"/>
        <w:textAlignment w:val="baseline"/>
        <w:rPr>
          <w:sz w:val="28"/>
          <w:szCs w:val="28"/>
        </w:rPr>
      </w:pPr>
    </w:p>
    <w:p w:rsidR="005548B8" w:rsidRPr="005548B8" w:rsidRDefault="005548B8" w:rsidP="005548B8">
      <w:pPr>
        <w:widowControl w:val="0"/>
        <w:spacing w:line="360" w:lineRule="auto"/>
        <w:ind w:firstLine="708"/>
        <w:jc w:val="both"/>
        <w:rPr>
          <w:sz w:val="28"/>
          <w:szCs w:val="28"/>
        </w:rPr>
      </w:pPr>
      <w:r w:rsidRPr="005548B8">
        <w:rPr>
          <w:rFonts w:eastAsia="Lucida Sans Unicode"/>
          <w:color w:val="000000"/>
          <w:sz w:val="28"/>
          <w:szCs w:val="28"/>
          <w:lang w:eastAsia="en-US" w:bidi="en-US"/>
        </w:rPr>
        <w:t>Динамика количества обращений граждан, поступивших в 2013-2016 годах из Петрозаводского городского округа, представлена на диаграмме №</w:t>
      </w:r>
      <w:r w:rsidR="00185F75">
        <w:rPr>
          <w:rFonts w:eastAsia="Lucida Sans Unicode"/>
          <w:color w:val="000000"/>
          <w:sz w:val="28"/>
          <w:szCs w:val="28"/>
          <w:lang w:eastAsia="en-US" w:bidi="en-US"/>
        </w:rPr>
        <w:t>7</w:t>
      </w:r>
      <w:r w:rsidRPr="005548B8">
        <w:rPr>
          <w:rFonts w:eastAsia="Lucida Sans Unicode"/>
          <w:color w:val="000000"/>
          <w:sz w:val="28"/>
          <w:szCs w:val="28"/>
          <w:lang w:eastAsia="en-US" w:bidi="en-US"/>
        </w:rPr>
        <w:t xml:space="preserve">. В 2013 году число таких обращений составило 3825, в 2014 году произошло сокращение количества обращений в 1,5 раза, а в 2015 и 2016 году рост опять </w:t>
      </w:r>
      <w:r w:rsidRPr="005548B8">
        <w:rPr>
          <w:rFonts w:eastAsia="Lucida Sans Unicode"/>
          <w:color w:val="000000"/>
          <w:sz w:val="28"/>
          <w:szCs w:val="28"/>
          <w:lang w:eastAsia="en-US" w:bidi="en-US"/>
        </w:rPr>
        <w:lastRenderedPageBreak/>
        <w:t xml:space="preserve">возобновился (на 16,4% и 28,8% соответственно к предыдущему году). </w:t>
      </w:r>
    </w:p>
    <w:p w:rsidR="005548B8" w:rsidRPr="005548B8" w:rsidRDefault="005548B8" w:rsidP="005548B8">
      <w:pPr>
        <w:overflowPunct w:val="0"/>
        <w:autoSpaceDE w:val="0"/>
        <w:autoSpaceDN w:val="0"/>
        <w:adjustRightInd w:val="0"/>
        <w:spacing w:line="300" w:lineRule="auto"/>
        <w:ind w:firstLine="709"/>
        <w:jc w:val="right"/>
        <w:textAlignment w:val="baseline"/>
        <w:rPr>
          <w:rFonts w:cs="Tahoma"/>
          <w:i/>
          <w:color w:val="000000"/>
          <w:sz w:val="28"/>
          <w:szCs w:val="26"/>
        </w:rPr>
      </w:pPr>
      <w:r w:rsidRPr="005548B8">
        <w:rPr>
          <w:rFonts w:cs="Tahoma"/>
          <w:i/>
          <w:color w:val="000000"/>
          <w:sz w:val="28"/>
          <w:szCs w:val="26"/>
        </w:rPr>
        <w:t>Диаграмма №</w:t>
      </w:r>
      <w:r w:rsidR="00C561C2">
        <w:rPr>
          <w:rFonts w:cs="Tahoma"/>
          <w:i/>
          <w:color w:val="000000"/>
          <w:sz w:val="28"/>
          <w:szCs w:val="26"/>
        </w:rPr>
        <w:t>7</w:t>
      </w:r>
      <w:r w:rsidRPr="005548B8">
        <w:rPr>
          <w:rFonts w:cs="Tahoma"/>
          <w:i/>
          <w:color w:val="000000"/>
          <w:sz w:val="28"/>
          <w:szCs w:val="26"/>
        </w:rPr>
        <w:t>.</w:t>
      </w:r>
    </w:p>
    <w:p w:rsidR="005548B8" w:rsidRPr="005548B8" w:rsidRDefault="005548B8" w:rsidP="005548B8">
      <w:pPr>
        <w:overflowPunct w:val="0"/>
        <w:autoSpaceDE w:val="0"/>
        <w:autoSpaceDN w:val="0"/>
        <w:adjustRightInd w:val="0"/>
        <w:spacing w:line="300" w:lineRule="auto"/>
        <w:jc w:val="center"/>
        <w:textAlignment w:val="baseline"/>
        <w:rPr>
          <w:rFonts w:cs="Tahoma"/>
          <w:color w:val="000000"/>
          <w:sz w:val="26"/>
          <w:szCs w:val="26"/>
        </w:rPr>
      </w:pPr>
      <w:r w:rsidRPr="005548B8">
        <w:rPr>
          <w:rFonts w:asciiTheme="minorHAnsi" w:eastAsiaTheme="minorHAnsi" w:hAnsiTheme="minorHAnsi" w:cstheme="minorBidi"/>
          <w:noProof/>
          <w:sz w:val="22"/>
          <w:szCs w:val="22"/>
          <w:lang w:eastAsia="ru-RU"/>
        </w:rPr>
        <w:drawing>
          <wp:inline distT="0" distB="0" distL="0" distR="0" wp14:anchorId="79E51FCC" wp14:editId="6601DEC1">
            <wp:extent cx="5276850" cy="299085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На общем фоне роста числа обращений, поступивших в Инспекцию в 2016 году, положительно можно выделить Калевальский и Лоухский муниципальные районы. В </w:t>
      </w:r>
      <w:proofErr w:type="spellStart"/>
      <w:r w:rsidRPr="005548B8">
        <w:rPr>
          <w:rFonts w:eastAsia="Lucida Sans Unicode"/>
          <w:color w:val="000000"/>
          <w:sz w:val="28"/>
          <w:szCs w:val="28"/>
          <w:lang w:eastAsia="en-US" w:bidi="en-US"/>
        </w:rPr>
        <w:t>Калевальском</w:t>
      </w:r>
      <w:proofErr w:type="spellEnd"/>
      <w:r w:rsidRPr="005548B8">
        <w:rPr>
          <w:rFonts w:eastAsia="Lucida Sans Unicode"/>
          <w:color w:val="000000"/>
          <w:sz w:val="28"/>
          <w:szCs w:val="28"/>
          <w:lang w:eastAsia="en-US" w:bidi="en-US"/>
        </w:rPr>
        <w:t xml:space="preserve"> муниципальном районе зафиксировано уменьшение числа поступивших обращений до 7 обращений, а в </w:t>
      </w:r>
      <w:proofErr w:type="spellStart"/>
      <w:r w:rsidRPr="005548B8">
        <w:rPr>
          <w:rFonts w:eastAsia="Lucida Sans Unicode"/>
          <w:color w:val="000000"/>
          <w:sz w:val="28"/>
          <w:szCs w:val="28"/>
          <w:lang w:eastAsia="en-US" w:bidi="en-US"/>
        </w:rPr>
        <w:t>Лоухском</w:t>
      </w:r>
      <w:proofErr w:type="spellEnd"/>
      <w:r w:rsidRPr="005548B8">
        <w:rPr>
          <w:rFonts w:eastAsia="Lucida Sans Unicode"/>
          <w:color w:val="000000"/>
          <w:sz w:val="28"/>
          <w:szCs w:val="28"/>
          <w:lang w:eastAsia="en-US" w:bidi="en-US"/>
        </w:rPr>
        <w:t xml:space="preserve"> муниципальном районе до 61 обращения за 2016 год. В двух указанных муниципальных районах республики также зафиксировано наименьшее число обращений, направленных в Инспекцию. </w:t>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Анализ количества обращений по тематике затронутых вопросов, поступивших в Инспекцию, представлен в таблице №</w:t>
      </w:r>
      <w:r w:rsidR="00495480">
        <w:rPr>
          <w:rFonts w:eastAsia="Lucida Sans Unicode"/>
          <w:color w:val="000000"/>
          <w:sz w:val="28"/>
          <w:szCs w:val="28"/>
          <w:lang w:eastAsia="en-US" w:bidi="en-US"/>
        </w:rPr>
        <w:t>9</w:t>
      </w:r>
      <w:r w:rsidRPr="005548B8">
        <w:rPr>
          <w:rFonts w:eastAsia="Lucida Sans Unicode"/>
          <w:color w:val="000000"/>
          <w:sz w:val="28"/>
          <w:szCs w:val="28"/>
          <w:lang w:eastAsia="en-US" w:bidi="en-US"/>
        </w:rPr>
        <w:t>.</w:t>
      </w:r>
    </w:p>
    <w:p w:rsidR="005548B8" w:rsidRPr="005548B8" w:rsidRDefault="005548B8" w:rsidP="005548B8">
      <w:pPr>
        <w:spacing w:line="360" w:lineRule="auto"/>
        <w:ind w:firstLine="709"/>
        <w:jc w:val="right"/>
        <w:rPr>
          <w:bCs/>
          <w:i/>
          <w:sz w:val="28"/>
          <w:szCs w:val="26"/>
        </w:rPr>
      </w:pPr>
      <w:r w:rsidRPr="005548B8">
        <w:rPr>
          <w:bCs/>
          <w:i/>
          <w:sz w:val="28"/>
          <w:szCs w:val="26"/>
        </w:rPr>
        <w:t>Таблица №</w:t>
      </w:r>
      <w:r w:rsidR="00495480">
        <w:rPr>
          <w:bCs/>
          <w:i/>
          <w:sz w:val="28"/>
          <w:szCs w:val="26"/>
        </w:rPr>
        <w:t>9</w:t>
      </w:r>
      <w:r w:rsidRPr="005548B8">
        <w:rPr>
          <w:bCs/>
          <w:i/>
          <w:sz w:val="28"/>
          <w:szCs w:val="26"/>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2"/>
        <w:gridCol w:w="1517"/>
        <w:gridCol w:w="1517"/>
        <w:gridCol w:w="1231"/>
        <w:gridCol w:w="893"/>
        <w:gridCol w:w="1134"/>
      </w:tblGrid>
      <w:tr w:rsidR="005548B8" w:rsidRPr="005548B8" w:rsidTr="005548B8">
        <w:trPr>
          <w:trHeight w:val="996"/>
        </w:trPr>
        <w:tc>
          <w:tcPr>
            <w:tcW w:w="3342" w:type="dxa"/>
            <w:vMerge w:val="restart"/>
            <w:shd w:val="clear" w:color="auto" w:fill="auto"/>
          </w:tcPr>
          <w:p w:rsidR="005548B8" w:rsidRPr="005548B8" w:rsidRDefault="005548B8" w:rsidP="005548B8">
            <w:pPr>
              <w:jc w:val="center"/>
              <w:rPr>
                <w:bCs/>
                <w:sz w:val="26"/>
                <w:szCs w:val="26"/>
              </w:rPr>
            </w:pPr>
            <w:r w:rsidRPr="005548B8">
              <w:rPr>
                <w:bCs/>
                <w:sz w:val="26"/>
                <w:szCs w:val="26"/>
              </w:rPr>
              <w:t>Вопросы, затронутые в обращениях</w:t>
            </w:r>
          </w:p>
        </w:tc>
        <w:tc>
          <w:tcPr>
            <w:tcW w:w="1517" w:type="dxa"/>
            <w:vMerge w:val="restart"/>
          </w:tcPr>
          <w:p w:rsidR="005548B8" w:rsidRPr="005548B8" w:rsidRDefault="005548B8" w:rsidP="005548B8">
            <w:pPr>
              <w:jc w:val="center"/>
              <w:rPr>
                <w:bCs/>
                <w:sz w:val="26"/>
                <w:szCs w:val="26"/>
              </w:rPr>
            </w:pPr>
            <w:r w:rsidRPr="005548B8">
              <w:rPr>
                <w:bCs/>
                <w:sz w:val="26"/>
                <w:szCs w:val="26"/>
              </w:rPr>
              <w:t>2014 год</w:t>
            </w:r>
          </w:p>
          <w:p w:rsidR="005548B8" w:rsidRPr="005548B8" w:rsidRDefault="005548B8" w:rsidP="005548B8">
            <w:pPr>
              <w:jc w:val="center"/>
              <w:rPr>
                <w:bCs/>
                <w:sz w:val="26"/>
                <w:szCs w:val="26"/>
              </w:rPr>
            </w:pPr>
            <w:r w:rsidRPr="005548B8">
              <w:rPr>
                <w:bCs/>
                <w:sz w:val="26"/>
                <w:szCs w:val="26"/>
              </w:rPr>
              <w:t>Количество и % от общего количества обращений</w:t>
            </w:r>
          </w:p>
        </w:tc>
        <w:tc>
          <w:tcPr>
            <w:tcW w:w="1517" w:type="dxa"/>
            <w:vMerge w:val="restart"/>
          </w:tcPr>
          <w:p w:rsidR="005548B8" w:rsidRPr="005548B8" w:rsidRDefault="005548B8" w:rsidP="005548B8">
            <w:pPr>
              <w:jc w:val="center"/>
              <w:rPr>
                <w:bCs/>
                <w:sz w:val="26"/>
                <w:szCs w:val="26"/>
              </w:rPr>
            </w:pPr>
            <w:r w:rsidRPr="005548B8">
              <w:rPr>
                <w:bCs/>
                <w:sz w:val="26"/>
                <w:szCs w:val="26"/>
              </w:rPr>
              <w:t>2015 год</w:t>
            </w:r>
          </w:p>
          <w:p w:rsidR="005548B8" w:rsidRPr="005548B8" w:rsidRDefault="005548B8" w:rsidP="005548B8">
            <w:pPr>
              <w:jc w:val="center"/>
              <w:rPr>
                <w:bCs/>
                <w:sz w:val="26"/>
                <w:szCs w:val="26"/>
              </w:rPr>
            </w:pPr>
            <w:r w:rsidRPr="005548B8">
              <w:rPr>
                <w:bCs/>
                <w:sz w:val="26"/>
                <w:szCs w:val="26"/>
              </w:rPr>
              <w:t>Количество и % от общего количества обращений</w:t>
            </w:r>
          </w:p>
        </w:tc>
        <w:tc>
          <w:tcPr>
            <w:tcW w:w="1231" w:type="dxa"/>
            <w:vMerge w:val="restart"/>
          </w:tcPr>
          <w:p w:rsidR="005548B8" w:rsidRPr="005548B8" w:rsidRDefault="005548B8" w:rsidP="005548B8">
            <w:pPr>
              <w:jc w:val="center"/>
              <w:rPr>
                <w:bCs/>
                <w:sz w:val="26"/>
                <w:szCs w:val="26"/>
              </w:rPr>
            </w:pPr>
            <w:r w:rsidRPr="005548B8">
              <w:rPr>
                <w:bCs/>
                <w:sz w:val="26"/>
                <w:szCs w:val="26"/>
              </w:rPr>
              <w:t>2016 год</w:t>
            </w:r>
          </w:p>
          <w:p w:rsidR="005548B8" w:rsidRPr="005548B8" w:rsidRDefault="005548B8" w:rsidP="005548B8">
            <w:pPr>
              <w:jc w:val="center"/>
              <w:rPr>
                <w:bCs/>
                <w:sz w:val="26"/>
                <w:szCs w:val="26"/>
              </w:rPr>
            </w:pPr>
            <w:r w:rsidRPr="005548B8">
              <w:rPr>
                <w:bCs/>
                <w:sz w:val="26"/>
                <w:szCs w:val="26"/>
              </w:rPr>
              <w:t>Количество и % от общего количества обращений</w:t>
            </w:r>
          </w:p>
        </w:tc>
        <w:tc>
          <w:tcPr>
            <w:tcW w:w="2027" w:type="dxa"/>
            <w:gridSpan w:val="2"/>
            <w:shd w:val="clear" w:color="auto" w:fill="auto"/>
          </w:tcPr>
          <w:p w:rsidR="005548B8" w:rsidRPr="005548B8" w:rsidRDefault="005548B8" w:rsidP="005548B8">
            <w:pPr>
              <w:jc w:val="center"/>
              <w:rPr>
                <w:bCs/>
                <w:sz w:val="26"/>
                <w:szCs w:val="26"/>
              </w:rPr>
            </w:pPr>
            <w:r w:rsidRPr="005548B8">
              <w:rPr>
                <w:bCs/>
                <w:sz w:val="26"/>
                <w:szCs w:val="26"/>
              </w:rPr>
              <w:t>Изменение (+/-) в сравнении 2016/2015 годов</w:t>
            </w:r>
          </w:p>
        </w:tc>
      </w:tr>
      <w:tr w:rsidR="005548B8" w:rsidRPr="005548B8" w:rsidTr="005548B8">
        <w:tc>
          <w:tcPr>
            <w:tcW w:w="3342" w:type="dxa"/>
            <w:vMerge/>
            <w:shd w:val="clear" w:color="auto" w:fill="auto"/>
          </w:tcPr>
          <w:p w:rsidR="005548B8" w:rsidRPr="005548B8" w:rsidRDefault="005548B8" w:rsidP="005548B8">
            <w:pPr>
              <w:jc w:val="center"/>
              <w:rPr>
                <w:bCs/>
                <w:sz w:val="26"/>
                <w:szCs w:val="26"/>
              </w:rPr>
            </w:pPr>
          </w:p>
        </w:tc>
        <w:tc>
          <w:tcPr>
            <w:tcW w:w="1517" w:type="dxa"/>
            <w:vMerge/>
          </w:tcPr>
          <w:p w:rsidR="005548B8" w:rsidRPr="005548B8" w:rsidRDefault="005548B8" w:rsidP="005548B8">
            <w:pPr>
              <w:jc w:val="center"/>
              <w:rPr>
                <w:bCs/>
                <w:sz w:val="26"/>
                <w:szCs w:val="26"/>
              </w:rPr>
            </w:pPr>
          </w:p>
        </w:tc>
        <w:tc>
          <w:tcPr>
            <w:tcW w:w="1517" w:type="dxa"/>
            <w:vMerge/>
          </w:tcPr>
          <w:p w:rsidR="005548B8" w:rsidRPr="005548B8" w:rsidRDefault="005548B8" w:rsidP="005548B8">
            <w:pPr>
              <w:jc w:val="center"/>
              <w:rPr>
                <w:bCs/>
                <w:sz w:val="26"/>
                <w:szCs w:val="26"/>
              </w:rPr>
            </w:pPr>
          </w:p>
        </w:tc>
        <w:tc>
          <w:tcPr>
            <w:tcW w:w="1231" w:type="dxa"/>
            <w:vMerge/>
          </w:tcPr>
          <w:p w:rsidR="005548B8" w:rsidRPr="005548B8" w:rsidRDefault="005548B8" w:rsidP="005548B8">
            <w:pPr>
              <w:jc w:val="center"/>
              <w:rPr>
                <w:bCs/>
                <w:sz w:val="26"/>
                <w:szCs w:val="26"/>
              </w:rPr>
            </w:pPr>
          </w:p>
        </w:tc>
        <w:tc>
          <w:tcPr>
            <w:tcW w:w="893" w:type="dxa"/>
            <w:shd w:val="clear" w:color="auto" w:fill="auto"/>
          </w:tcPr>
          <w:p w:rsidR="005548B8" w:rsidRPr="005548B8" w:rsidRDefault="005548B8" w:rsidP="005548B8">
            <w:pPr>
              <w:jc w:val="center"/>
              <w:rPr>
                <w:bCs/>
                <w:sz w:val="26"/>
                <w:szCs w:val="26"/>
              </w:rPr>
            </w:pPr>
            <w:r w:rsidRPr="005548B8">
              <w:rPr>
                <w:bCs/>
                <w:sz w:val="26"/>
                <w:szCs w:val="26"/>
              </w:rPr>
              <w:t>Количество</w:t>
            </w:r>
          </w:p>
          <w:p w:rsidR="005548B8" w:rsidRPr="005548B8" w:rsidRDefault="005548B8" w:rsidP="005548B8">
            <w:pPr>
              <w:jc w:val="center"/>
              <w:rPr>
                <w:bCs/>
                <w:sz w:val="26"/>
                <w:szCs w:val="26"/>
              </w:rPr>
            </w:pPr>
            <w:r w:rsidRPr="005548B8">
              <w:rPr>
                <w:bCs/>
                <w:sz w:val="26"/>
                <w:szCs w:val="26"/>
              </w:rPr>
              <w:t>(шт.)</w:t>
            </w:r>
          </w:p>
        </w:tc>
        <w:tc>
          <w:tcPr>
            <w:tcW w:w="1134" w:type="dxa"/>
          </w:tcPr>
          <w:p w:rsidR="005548B8" w:rsidRPr="005548B8" w:rsidRDefault="005548B8" w:rsidP="005548B8">
            <w:pPr>
              <w:jc w:val="center"/>
              <w:rPr>
                <w:bCs/>
                <w:sz w:val="26"/>
                <w:szCs w:val="26"/>
              </w:rPr>
            </w:pPr>
            <w:r w:rsidRPr="005548B8">
              <w:rPr>
                <w:bCs/>
                <w:sz w:val="26"/>
                <w:szCs w:val="26"/>
              </w:rPr>
              <w:t>%</w:t>
            </w:r>
          </w:p>
        </w:tc>
      </w:tr>
      <w:tr w:rsidR="005548B8" w:rsidRPr="005548B8" w:rsidTr="005548B8">
        <w:tc>
          <w:tcPr>
            <w:tcW w:w="3342" w:type="dxa"/>
            <w:shd w:val="clear" w:color="auto" w:fill="auto"/>
          </w:tcPr>
          <w:p w:rsidR="005548B8" w:rsidRPr="005548B8" w:rsidRDefault="005548B8" w:rsidP="005548B8">
            <w:pPr>
              <w:rPr>
                <w:bCs/>
                <w:sz w:val="26"/>
                <w:szCs w:val="26"/>
              </w:rPr>
            </w:pPr>
            <w:r w:rsidRPr="005548B8">
              <w:rPr>
                <w:bCs/>
                <w:sz w:val="26"/>
                <w:szCs w:val="26"/>
              </w:rPr>
              <w:t>Правомерность начисления платы за ЖКУ</w:t>
            </w:r>
          </w:p>
        </w:tc>
        <w:tc>
          <w:tcPr>
            <w:tcW w:w="1517" w:type="dxa"/>
          </w:tcPr>
          <w:p w:rsidR="005548B8" w:rsidRPr="005548B8" w:rsidRDefault="005548B8" w:rsidP="005548B8">
            <w:pPr>
              <w:jc w:val="center"/>
              <w:rPr>
                <w:bCs/>
                <w:sz w:val="26"/>
                <w:szCs w:val="26"/>
              </w:rPr>
            </w:pPr>
            <w:r w:rsidRPr="005548B8">
              <w:rPr>
                <w:bCs/>
                <w:sz w:val="26"/>
                <w:szCs w:val="26"/>
              </w:rPr>
              <w:t>1351 (29,2%)</w:t>
            </w:r>
          </w:p>
        </w:tc>
        <w:tc>
          <w:tcPr>
            <w:tcW w:w="1517" w:type="dxa"/>
          </w:tcPr>
          <w:p w:rsidR="005548B8" w:rsidRPr="005548B8" w:rsidRDefault="005548B8" w:rsidP="005548B8">
            <w:pPr>
              <w:jc w:val="center"/>
              <w:rPr>
                <w:bCs/>
                <w:sz w:val="26"/>
                <w:szCs w:val="26"/>
              </w:rPr>
            </w:pPr>
            <w:r w:rsidRPr="005548B8">
              <w:rPr>
                <w:bCs/>
                <w:sz w:val="26"/>
                <w:szCs w:val="26"/>
              </w:rPr>
              <w:t>1752 (34,2%)</w:t>
            </w:r>
          </w:p>
        </w:tc>
        <w:tc>
          <w:tcPr>
            <w:tcW w:w="1231" w:type="dxa"/>
          </w:tcPr>
          <w:p w:rsidR="005548B8" w:rsidRPr="005548B8" w:rsidRDefault="005548B8" w:rsidP="005548B8">
            <w:pPr>
              <w:jc w:val="center"/>
              <w:rPr>
                <w:bCs/>
                <w:sz w:val="26"/>
                <w:szCs w:val="26"/>
              </w:rPr>
            </w:pPr>
            <w:r w:rsidRPr="005548B8">
              <w:rPr>
                <w:bCs/>
                <w:sz w:val="26"/>
                <w:szCs w:val="26"/>
              </w:rPr>
              <w:t>1510</w:t>
            </w:r>
          </w:p>
          <w:p w:rsidR="005548B8" w:rsidRPr="005548B8" w:rsidRDefault="005548B8" w:rsidP="005548B8">
            <w:pPr>
              <w:jc w:val="center"/>
              <w:rPr>
                <w:bCs/>
                <w:sz w:val="26"/>
                <w:szCs w:val="26"/>
              </w:rPr>
            </w:pPr>
            <w:r w:rsidRPr="005548B8">
              <w:rPr>
                <w:bCs/>
                <w:sz w:val="26"/>
                <w:szCs w:val="26"/>
              </w:rPr>
              <w:t>(19,9%)</w:t>
            </w:r>
          </w:p>
        </w:tc>
        <w:tc>
          <w:tcPr>
            <w:tcW w:w="893" w:type="dxa"/>
            <w:shd w:val="clear" w:color="auto" w:fill="auto"/>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-242</w:t>
            </w:r>
          </w:p>
        </w:tc>
        <w:tc>
          <w:tcPr>
            <w:tcW w:w="1134" w:type="dxa"/>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-13,8</w:t>
            </w:r>
          </w:p>
        </w:tc>
      </w:tr>
      <w:tr w:rsidR="005548B8" w:rsidRPr="005548B8" w:rsidTr="005548B8">
        <w:tc>
          <w:tcPr>
            <w:tcW w:w="3342" w:type="dxa"/>
            <w:shd w:val="clear" w:color="auto" w:fill="auto"/>
          </w:tcPr>
          <w:p w:rsidR="005548B8" w:rsidRPr="005548B8" w:rsidRDefault="005548B8" w:rsidP="005548B8">
            <w:pPr>
              <w:rPr>
                <w:bCs/>
                <w:sz w:val="26"/>
                <w:szCs w:val="26"/>
              </w:rPr>
            </w:pPr>
            <w:r w:rsidRPr="005548B8">
              <w:rPr>
                <w:bCs/>
                <w:sz w:val="26"/>
                <w:szCs w:val="26"/>
              </w:rPr>
              <w:t xml:space="preserve">Неудовлетворительная техническая эксплуатация жилищного фонда и </w:t>
            </w:r>
            <w:r w:rsidRPr="005548B8">
              <w:rPr>
                <w:bCs/>
                <w:sz w:val="26"/>
                <w:szCs w:val="26"/>
              </w:rPr>
              <w:lastRenderedPageBreak/>
              <w:t>ненадлежащее содержание общего имущества</w:t>
            </w:r>
          </w:p>
        </w:tc>
        <w:tc>
          <w:tcPr>
            <w:tcW w:w="1517" w:type="dxa"/>
          </w:tcPr>
          <w:p w:rsidR="005548B8" w:rsidRPr="005548B8" w:rsidRDefault="005548B8" w:rsidP="005548B8">
            <w:pPr>
              <w:jc w:val="center"/>
              <w:rPr>
                <w:bCs/>
                <w:sz w:val="26"/>
                <w:szCs w:val="26"/>
              </w:rPr>
            </w:pPr>
            <w:r w:rsidRPr="005548B8">
              <w:rPr>
                <w:bCs/>
                <w:sz w:val="26"/>
                <w:szCs w:val="26"/>
              </w:rPr>
              <w:lastRenderedPageBreak/>
              <w:t>1198 (25,9%)</w:t>
            </w:r>
          </w:p>
        </w:tc>
        <w:tc>
          <w:tcPr>
            <w:tcW w:w="1517" w:type="dxa"/>
          </w:tcPr>
          <w:p w:rsidR="005548B8" w:rsidRPr="005548B8" w:rsidRDefault="005548B8" w:rsidP="005548B8">
            <w:pPr>
              <w:jc w:val="center"/>
              <w:rPr>
                <w:bCs/>
                <w:sz w:val="26"/>
                <w:szCs w:val="26"/>
              </w:rPr>
            </w:pPr>
            <w:r w:rsidRPr="005548B8">
              <w:rPr>
                <w:bCs/>
                <w:sz w:val="26"/>
                <w:szCs w:val="26"/>
              </w:rPr>
              <w:t>1257 (24,6%)</w:t>
            </w:r>
          </w:p>
        </w:tc>
        <w:tc>
          <w:tcPr>
            <w:tcW w:w="1231" w:type="dxa"/>
          </w:tcPr>
          <w:p w:rsidR="005548B8" w:rsidRPr="005548B8" w:rsidRDefault="005548B8" w:rsidP="005548B8">
            <w:pPr>
              <w:jc w:val="center"/>
              <w:rPr>
                <w:bCs/>
                <w:sz w:val="26"/>
                <w:szCs w:val="26"/>
              </w:rPr>
            </w:pPr>
            <w:r w:rsidRPr="005548B8">
              <w:rPr>
                <w:bCs/>
                <w:sz w:val="26"/>
                <w:szCs w:val="26"/>
              </w:rPr>
              <w:t>2910</w:t>
            </w:r>
          </w:p>
          <w:p w:rsidR="005548B8" w:rsidRPr="005548B8" w:rsidRDefault="005548B8" w:rsidP="005548B8">
            <w:pPr>
              <w:jc w:val="center"/>
              <w:rPr>
                <w:bCs/>
                <w:sz w:val="26"/>
                <w:szCs w:val="26"/>
              </w:rPr>
            </w:pPr>
            <w:r w:rsidRPr="005548B8">
              <w:rPr>
                <w:bCs/>
                <w:sz w:val="26"/>
                <w:szCs w:val="26"/>
              </w:rPr>
              <w:t>(38,4%)</w:t>
            </w:r>
          </w:p>
        </w:tc>
        <w:tc>
          <w:tcPr>
            <w:tcW w:w="893" w:type="dxa"/>
            <w:shd w:val="clear" w:color="auto" w:fill="auto"/>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+1653</w:t>
            </w:r>
          </w:p>
        </w:tc>
        <w:tc>
          <w:tcPr>
            <w:tcW w:w="1134" w:type="dxa"/>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+131,5</w:t>
            </w:r>
          </w:p>
        </w:tc>
      </w:tr>
      <w:tr w:rsidR="005548B8" w:rsidRPr="005548B8" w:rsidTr="005548B8">
        <w:tc>
          <w:tcPr>
            <w:tcW w:w="3342" w:type="dxa"/>
            <w:shd w:val="clear" w:color="auto" w:fill="auto"/>
          </w:tcPr>
          <w:p w:rsidR="005548B8" w:rsidRPr="005548B8" w:rsidRDefault="005548B8" w:rsidP="005548B8">
            <w:pPr>
              <w:rPr>
                <w:bCs/>
                <w:sz w:val="26"/>
                <w:szCs w:val="26"/>
              </w:rPr>
            </w:pPr>
            <w:r w:rsidRPr="005548B8">
              <w:rPr>
                <w:bCs/>
                <w:sz w:val="26"/>
                <w:szCs w:val="26"/>
              </w:rPr>
              <w:t>Некачественное предоставление коммунальных услуг</w:t>
            </w:r>
          </w:p>
        </w:tc>
        <w:tc>
          <w:tcPr>
            <w:tcW w:w="1517" w:type="dxa"/>
          </w:tcPr>
          <w:p w:rsidR="005548B8" w:rsidRPr="005548B8" w:rsidRDefault="005548B8" w:rsidP="005548B8">
            <w:pPr>
              <w:jc w:val="center"/>
              <w:rPr>
                <w:bCs/>
                <w:sz w:val="26"/>
                <w:szCs w:val="26"/>
              </w:rPr>
            </w:pPr>
            <w:r w:rsidRPr="005548B8">
              <w:rPr>
                <w:bCs/>
                <w:sz w:val="26"/>
                <w:szCs w:val="26"/>
              </w:rPr>
              <w:t>1462 (31,7%)</w:t>
            </w:r>
          </w:p>
        </w:tc>
        <w:tc>
          <w:tcPr>
            <w:tcW w:w="1517" w:type="dxa"/>
          </w:tcPr>
          <w:p w:rsidR="005548B8" w:rsidRPr="005548B8" w:rsidRDefault="005548B8" w:rsidP="005548B8">
            <w:pPr>
              <w:jc w:val="center"/>
              <w:rPr>
                <w:bCs/>
                <w:sz w:val="26"/>
                <w:szCs w:val="26"/>
              </w:rPr>
            </w:pPr>
            <w:r w:rsidRPr="005548B8">
              <w:rPr>
                <w:bCs/>
                <w:sz w:val="26"/>
                <w:szCs w:val="26"/>
              </w:rPr>
              <w:t>845 (16,5%)</w:t>
            </w:r>
          </w:p>
        </w:tc>
        <w:tc>
          <w:tcPr>
            <w:tcW w:w="1231" w:type="dxa"/>
          </w:tcPr>
          <w:p w:rsidR="005548B8" w:rsidRPr="005548B8" w:rsidRDefault="005548B8" w:rsidP="005548B8">
            <w:pPr>
              <w:jc w:val="center"/>
              <w:rPr>
                <w:bCs/>
                <w:sz w:val="26"/>
                <w:szCs w:val="26"/>
              </w:rPr>
            </w:pPr>
            <w:r w:rsidRPr="005548B8">
              <w:rPr>
                <w:bCs/>
                <w:sz w:val="26"/>
                <w:szCs w:val="26"/>
              </w:rPr>
              <w:t>1612</w:t>
            </w:r>
          </w:p>
          <w:p w:rsidR="005548B8" w:rsidRPr="005548B8" w:rsidRDefault="005548B8" w:rsidP="005548B8">
            <w:pPr>
              <w:jc w:val="center"/>
              <w:rPr>
                <w:bCs/>
                <w:sz w:val="26"/>
                <w:szCs w:val="26"/>
              </w:rPr>
            </w:pPr>
            <w:r w:rsidRPr="005548B8">
              <w:rPr>
                <w:bCs/>
                <w:sz w:val="26"/>
                <w:szCs w:val="26"/>
              </w:rPr>
              <w:t>(21,3%)</w:t>
            </w:r>
          </w:p>
        </w:tc>
        <w:tc>
          <w:tcPr>
            <w:tcW w:w="893" w:type="dxa"/>
            <w:shd w:val="clear" w:color="auto" w:fill="auto"/>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+767</w:t>
            </w:r>
          </w:p>
        </w:tc>
        <w:tc>
          <w:tcPr>
            <w:tcW w:w="1134" w:type="dxa"/>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+90,8</w:t>
            </w:r>
          </w:p>
        </w:tc>
      </w:tr>
      <w:tr w:rsidR="005548B8" w:rsidRPr="005548B8" w:rsidTr="005548B8">
        <w:tc>
          <w:tcPr>
            <w:tcW w:w="3342" w:type="dxa"/>
            <w:shd w:val="clear" w:color="auto" w:fill="auto"/>
          </w:tcPr>
          <w:p w:rsidR="005548B8" w:rsidRPr="005548B8" w:rsidRDefault="005548B8" w:rsidP="005548B8">
            <w:pPr>
              <w:rPr>
                <w:bCs/>
                <w:sz w:val="26"/>
                <w:szCs w:val="26"/>
              </w:rPr>
            </w:pPr>
            <w:r w:rsidRPr="005548B8">
              <w:rPr>
                <w:bCs/>
                <w:sz w:val="26"/>
                <w:szCs w:val="26"/>
              </w:rPr>
              <w:t>Ненадлежащее санитарное состояние придомовой территории и мест общего пользования</w:t>
            </w:r>
          </w:p>
        </w:tc>
        <w:tc>
          <w:tcPr>
            <w:tcW w:w="1517" w:type="dxa"/>
          </w:tcPr>
          <w:p w:rsidR="005548B8" w:rsidRPr="005548B8" w:rsidRDefault="005548B8" w:rsidP="005548B8">
            <w:pPr>
              <w:jc w:val="center"/>
              <w:rPr>
                <w:bCs/>
                <w:sz w:val="26"/>
                <w:szCs w:val="26"/>
              </w:rPr>
            </w:pPr>
            <w:r w:rsidRPr="005548B8">
              <w:rPr>
                <w:bCs/>
                <w:sz w:val="26"/>
                <w:szCs w:val="26"/>
              </w:rPr>
              <w:t>167 (3,7%)</w:t>
            </w:r>
          </w:p>
        </w:tc>
        <w:tc>
          <w:tcPr>
            <w:tcW w:w="1517" w:type="dxa"/>
          </w:tcPr>
          <w:p w:rsidR="005548B8" w:rsidRPr="005548B8" w:rsidRDefault="005548B8" w:rsidP="005548B8">
            <w:pPr>
              <w:jc w:val="center"/>
              <w:rPr>
                <w:bCs/>
                <w:sz w:val="26"/>
                <w:szCs w:val="26"/>
              </w:rPr>
            </w:pPr>
            <w:r w:rsidRPr="005548B8">
              <w:rPr>
                <w:bCs/>
                <w:sz w:val="26"/>
                <w:szCs w:val="26"/>
              </w:rPr>
              <w:t>239 (4,7%)</w:t>
            </w:r>
          </w:p>
        </w:tc>
        <w:tc>
          <w:tcPr>
            <w:tcW w:w="1231" w:type="dxa"/>
          </w:tcPr>
          <w:p w:rsidR="005548B8" w:rsidRPr="005548B8" w:rsidRDefault="005548B8" w:rsidP="005548B8">
            <w:pPr>
              <w:jc w:val="center"/>
              <w:rPr>
                <w:bCs/>
                <w:sz w:val="26"/>
                <w:szCs w:val="26"/>
              </w:rPr>
            </w:pPr>
            <w:r w:rsidRPr="005548B8">
              <w:rPr>
                <w:bCs/>
                <w:sz w:val="26"/>
                <w:szCs w:val="26"/>
              </w:rPr>
              <w:t>314</w:t>
            </w:r>
          </w:p>
          <w:p w:rsidR="005548B8" w:rsidRPr="005548B8" w:rsidRDefault="005548B8" w:rsidP="005548B8">
            <w:pPr>
              <w:jc w:val="center"/>
              <w:rPr>
                <w:bCs/>
                <w:sz w:val="26"/>
                <w:szCs w:val="26"/>
              </w:rPr>
            </w:pPr>
            <w:r w:rsidRPr="005548B8">
              <w:rPr>
                <w:bCs/>
                <w:sz w:val="26"/>
                <w:szCs w:val="26"/>
              </w:rPr>
              <w:t>(4,1%)</w:t>
            </w:r>
          </w:p>
        </w:tc>
        <w:tc>
          <w:tcPr>
            <w:tcW w:w="893" w:type="dxa"/>
            <w:shd w:val="clear" w:color="auto" w:fill="auto"/>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+75</w:t>
            </w:r>
          </w:p>
        </w:tc>
        <w:tc>
          <w:tcPr>
            <w:tcW w:w="1134" w:type="dxa"/>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+31,4</w:t>
            </w:r>
          </w:p>
        </w:tc>
      </w:tr>
      <w:tr w:rsidR="005548B8" w:rsidRPr="005548B8" w:rsidTr="005548B8">
        <w:tc>
          <w:tcPr>
            <w:tcW w:w="3342" w:type="dxa"/>
            <w:shd w:val="clear" w:color="auto" w:fill="auto"/>
          </w:tcPr>
          <w:p w:rsidR="005548B8" w:rsidRPr="005548B8" w:rsidRDefault="005548B8" w:rsidP="005548B8">
            <w:pPr>
              <w:rPr>
                <w:bCs/>
                <w:sz w:val="26"/>
                <w:szCs w:val="26"/>
              </w:rPr>
            </w:pPr>
            <w:r w:rsidRPr="005548B8">
              <w:rPr>
                <w:bCs/>
                <w:sz w:val="26"/>
                <w:szCs w:val="26"/>
              </w:rPr>
              <w:t>Раскрытие информации организациями, занимающимися управлением многоквартирными домами</w:t>
            </w:r>
          </w:p>
        </w:tc>
        <w:tc>
          <w:tcPr>
            <w:tcW w:w="1517" w:type="dxa"/>
          </w:tcPr>
          <w:p w:rsidR="005548B8" w:rsidRPr="005548B8" w:rsidRDefault="005548B8" w:rsidP="005548B8">
            <w:pPr>
              <w:jc w:val="center"/>
              <w:rPr>
                <w:bCs/>
                <w:sz w:val="26"/>
                <w:szCs w:val="26"/>
              </w:rPr>
            </w:pPr>
            <w:r w:rsidRPr="005548B8">
              <w:rPr>
                <w:bCs/>
                <w:sz w:val="26"/>
                <w:szCs w:val="26"/>
              </w:rPr>
              <w:t>156 (3,4%)</w:t>
            </w:r>
          </w:p>
        </w:tc>
        <w:tc>
          <w:tcPr>
            <w:tcW w:w="1517" w:type="dxa"/>
          </w:tcPr>
          <w:p w:rsidR="005548B8" w:rsidRPr="005548B8" w:rsidRDefault="005548B8" w:rsidP="005548B8">
            <w:pPr>
              <w:jc w:val="center"/>
              <w:rPr>
                <w:bCs/>
                <w:sz w:val="26"/>
                <w:szCs w:val="26"/>
              </w:rPr>
            </w:pPr>
            <w:r w:rsidRPr="005548B8">
              <w:rPr>
                <w:bCs/>
                <w:sz w:val="26"/>
                <w:szCs w:val="26"/>
              </w:rPr>
              <w:t>72 (1,4%)</w:t>
            </w:r>
          </w:p>
        </w:tc>
        <w:tc>
          <w:tcPr>
            <w:tcW w:w="1231" w:type="dxa"/>
          </w:tcPr>
          <w:p w:rsidR="005548B8" w:rsidRPr="005548B8" w:rsidRDefault="005548B8" w:rsidP="005548B8">
            <w:pPr>
              <w:jc w:val="center"/>
              <w:rPr>
                <w:bCs/>
                <w:sz w:val="26"/>
                <w:szCs w:val="26"/>
              </w:rPr>
            </w:pPr>
            <w:r w:rsidRPr="005548B8">
              <w:rPr>
                <w:bCs/>
                <w:sz w:val="26"/>
                <w:szCs w:val="26"/>
              </w:rPr>
              <w:t>85</w:t>
            </w:r>
          </w:p>
          <w:p w:rsidR="005548B8" w:rsidRPr="005548B8" w:rsidRDefault="005548B8" w:rsidP="005548B8">
            <w:pPr>
              <w:jc w:val="center"/>
              <w:rPr>
                <w:bCs/>
                <w:sz w:val="26"/>
                <w:szCs w:val="26"/>
              </w:rPr>
            </w:pPr>
            <w:r w:rsidRPr="005548B8">
              <w:rPr>
                <w:bCs/>
                <w:sz w:val="26"/>
                <w:szCs w:val="26"/>
              </w:rPr>
              <w:t>(1,1%)</w:t>
            </w:r>
          </w:p>
        </w:tc>
        <w:tc>
          <w:tcPr>
            <w:tcW w:w="893" w:type="dxa"/>
            <w:shd w:val="clear" w:color="auto" w:fill="auto"/>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+13</w:t>
            </w:r>
          </w:p>
        </w:tc>
        <w:tc>
          <w:tcPr>
            <w:tcW w:w="1134" w:type="dxa"/>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+18,1</w:t>
            </w:r>
          </w:p>
        </w:tc>
      </w:tr>
      <w:tr w:rsidR="005548B8" w:rsidRPr="005548B8" w:rsidTr="005548B8">
        <w:tc>
          <w:tcPr>
            <w:tcW w:w="3342" w:type="dxa"/>
            <w:shd w:val="clear" w:color="auto" w:fill="auto"/>
          </w:tcPr>
          <w:p w:rsidR="005548B8" w:rsidRPr="005548B8" w:rsidRDefault="005548B8" w:rsidP="005548B8">
            <w:pPr>
              <w:rPr>
                <w:bCs/>
                <w:sz w:val="26"/>
                <w:szCs w:val="26"/>
              </w:rPr>
            </w:pPr>
            <w:r w:rsidRPr="005548B8">
              <w:rPr>
                <w:bCs/>
                <w:sz w:val="26"/>
                <w:szCs w:val="26"/>
              </w:rPr>
              <w:t>Разъяснение действующего жилищного законодательства</w:t>
            </w:r>
          </w:p>
        </w:tc>
        <w:tc>
          <w:tcPr>
            <w:tcW w:w="1517" w:type="dxa"/>
          </w:tcPr>
          <w:p w:rsidR="005548B8" w:rsidRPr="005548B8" w:rsidRDefault="005548B8" w:rsidP="005548B8">
            <w:pPr>
              <w:jc w:val="center"/>
              <w:rPr>
                <w:bCs/>
                <w:sz w:val="26"/>
                <w:szCs w:val="26"/>
              </w:rPr>
            </w:pPr>
            <w:r w:rsidRPr="005548B8">
              <w:rPr>
                <w:bCs/>
                <w:sz w:val="26"/>
                <w:szCs w:val="26"/>
              </w:rPr>
              <w:t>1005  (21,7%)</w:t>
            </w:r>
          </w:p>
        </w:tc>
        <w:tc>
          <w:tcPr>
            <w:tcW w:w="1517" w:type="dxa"/>
          </w:tcPr>
          <w:p w:rsidR="005548B8" w:rsidRPr="005548B8" w:rsidRDefault="005548B8" w:rsidP="005548B8">
            <w:pPr>
              <w:jc w:val="center"/>
              <w:rPr>
                <w:bCs/>
                <w:sz w:val="26"/>
                <w:szCs w:val="26"/>
              </w:rPr>
            </w:pPr>
            <w:r w:rsidRPr="005548B8">
              <w:rPr>
                <w:bCs/>
                <w:sz w:val="26"/>
                <w:szCs w:val="26"/>
              </w:rPr>
              <w:t>1230 (24,0%)</w:t>
            </w:r>
          </w:p>
        </w:tc>
        <w:tc>
          <w:tcPr>
            <w:tcW w:w="1231" w:type="dxa"/>
          </w:tcPr>
          <w:p w:rsidR="005548B8" w:rsidRPr="005548B8" w:rsidRDefault="005548B8" w:rsidP="005548B8">
            <w:pPr>
              <w:jc w:val="center"/>
              <w:rPr>
                <w:bCs/>
                <w:sz w:val="26"/>
                <w:szCs w:val="26"/>
              </w:rPr>
            </w:pPr>
            <w:r w:rsidRPr="005548B8">
              <w:rPr>
                <w:bCs/>
                <w:sz w:val="26"/>
                <w:szCs w:val="26"/>
              </w:rPr>
              <w:t>1427</w:t>
            </w:r>
          </w:p>
          <w:p w:rsidR="005548B8" w:rsidRPr="005548B8" w:rsidRDefault="005548B8" w:rsidP="005548B8">
            <w:pPr>
              <w:jc w:val="center"/>
              <w:rPr>
                <w:bCs/>
                <w:sz w:val="26"/>
                <w:szCs w:val="26"/>
              </w:rPr>
            </w:pPr>
            <w:r w:rsidRPr="005548B8">
              <w:rPr>
                <w:bCs/>
                <w:sz w:val="26"/>
                <w:szCs w:val="26"/>
              </w:rPr>
              <w:t>(18,8%)</w:t>
            </w:r>
          </w:p>
        </w:tc>
        <w:tc>
          <w:tcPr>
            <w:tcW w:w="893" w:type="dxa"/>
            <w:shd w:val="clear" w:color="auto" w:fill="auto"/>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+197</w:t>
            </w:r>
          </w:p>
        </w:tc>
        <w:tc>
          <w:tcPr>
            <w:tcW w:w="1134" w:type="dxa"/>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+16,0</w:t>
            </w:r>
          </w:p>
        </w:tc>
      </w:tr>
      <w:tr w:rsidR="005548B8" w:rsidRPr="005548B8" w:rsidTr="005548B8">
        <w:tc>
          <w:tcPr>
            <w:tcW w:w="3342" w:type="dxa"/>
            <w:shd w:val="clear" w:color="auto" w:fill="auto"/>
          </w:tcPr>
          <w:p w:rsidR="005548B8" w:rsidRPr="005548B8" w:rsidRDefault="005548B8" w:rsidP="005548B8">
            <w:pPr>
              <w:rPr>
                <w:bCs/>
                <w:sz w:val="26"/>
                <w:szCs w:val="26"/>
              </w:rPr>
            </w:pPr>
            <w:r w:rsidRPr="005548B8">
              <w:rPr>
                <w:bCs/>
                <w:sz w:val="26"/>
                <w:szCs w:val="26"/>
              </w:rPr>
              <w:t>Прочие вопросы</w:t>
            </w:r>
          </w:p>
        </w:tc>
        <w:tc>
          <w:tcPr>
            <w:tcW w:w="1517" w:type="dxa"/>
          </w:tcPr>
          <w:p w:rsidR="005548B8" w:rsidRPr="005548B8" w:rsidRDefault="005548B8" w:rsidP="005548B8">
            <w:pPr>
              <w:jc w:val="center"/>
              <w:rPr>
                <w:bCs/>
                <w:sz w:val="26"/>
                <w:szCs w:val="26"/>
              </w:rPr>
            </w:pPr>
            <w:r w:rsidRPr="005548B8">
              <w:rPr>
                <w:bCs/>
                <w:sz w:val="26"/>
                <w:szCs w:val="26"/>
              </w:rPr>
              <w:t>874 (19,2%)</w:t>
            </w:r>
          </w:p>
        </w:tc>
        <w:tc>
          <w:tcPr>
            <w:tcW w:w="1517" w:type="dxa"/>
          </w:tcPr>
          <w:p w:rsidR="005548B8" w:rsidRPr="005548B8" w:rsidRDefault="005548B8" w:rsidP="005548B8">
            <w:pPr>
              <w:jc w:val="center"/>
              <w:rPr>
                <w:bCs/>
                <w:sz w:val="26"/>
                <w:szCs w:val="26"/>
              </w:rPr>
            </w:pPr>
            <w:r w:rsidRPr="005548B8">
              <w:rPr>
                <w:bCs/>
                <w:sz w:val="26"/>
                <w:szCs w:val="26"/>
              </w:rPr>
              <w:t>1422 (27,8%)</w:t>
            </w:r>
          </w:p>
        </w:tc>
        <w:tc>
          <w:tcPr>
            <w:tcW w:w="1231" w:type="dxa"/>
          </w:tcPr>
          <w:p w:rsidR="005548B8" w:rsidRPr="005548B8" w:rsidRDefault="005548B8" w:rsidP="005548B8">
            <w:pPr>
              <w:jc w:val="center"/>
              <w:rPr>
                <w:bCs/>
                <w:sz w:val="26"/>
                <w:szCs w:val="26"/>
              </w:rPr>
            </w:pPr>
            <w:r w:rsidRPr="005548B8">
              <w:rPr>
                <w:bCs/>
                <w:sz w:val="26"/>
                <w:szCs w:val="26"/>
              </w:rPr>
              <w:t>1433</w:t>
            </w:r>
          </w:p>
          <w:p w:rsidR="005548B8" w:rsidRPr="005548B8" w:rsidRDefault="005548B8" w:rsidP="005548B8">
            <w:pPr>
              <w:jc w:val="center"/>
              <w:rPr>
                <w:bCs/>
                <w:sz w:val="26"/>
                <w:szCs w:val="26"/>
              </w:rPr>
            </w:pPr>
            <w:r w:rsidRPr="005548B8">
              <w:rPr>
                <w:bCs/>
                <w:sz w:val="26"/>
                <w:szCs w:val="26"/>
              </w:rPr>
              <w:t>(18,9%)</w:t>
            </w:r>
          </w:p>
        </w:tc>
        <w:tc>
          <w:tcPr>
            <w:tcW w:w="893" w:type="dxa"/>
            <w:shd w:val="clear" w:color="auto" w:fill="auto"/>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+11</w:t>
            </w:r>
          </w:p>
        </w:tc>
        <w:tc>
          <w:tcPr>
            <w:tcW w:w="1134" w:type="dxa"/>
          </w:tcPr>
          <w:p w:rsidR="005548B8" w:rsidRPr="005548B8" w:rsidRDefault="005548B8" w:rsidP="005548B8">
            <w:pPr>
              <w:suppressAutoHyphens w:val="0"/>
              <w:spacing w:after="160" w:line="259" w:lineRule="auto"/>
              <w:rPr>
                <w:rFonts w:eastAsiaTheme="minorHAnsi"/>
                <w:sz w:val="26"/>
                <w:szCs w:val="26"/>
                <w:lang w:eastAsia="en-US"/>
              </w:rPr>
            </w:pPr>
            <w:r w:rsidRPr="005548B8">
              <w:rPr>
                <w:rFonts w:eastAsiaTheme="minorHAnsi"/>
                <w:sz w:val="26"/>
                <w:szCs w:val="26"/>
                <w:lang w:eastAsia="en-US"/>
              </w:rPr>
              <w:t>+0,8</w:t>
            </w:r>
          </w:p>
        </w:tc>
      </w:tr>
    </w:tbl>
    <w:p w:rsidR="005548B8" w:rsidRPr="005548B8" w:rsidRDefault="005548B8" w:rsidP="005548B8">
      <w:pPr>
        <w:spacing w:line="360" w:lineRule="auto"/>
        <w:ind w:firstLine="709"/>
        <w:jc w:val="both"/>
        <w:rPr>
          <w:sz w:val="28"/>
          <w:szCs w:val="28"/>
        </w:rPr>
      </w:pP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Анализ поставленных вопросов в обращениях, поступивших в 2016 году показывает, что основными вопросами, с которыми граждане обращаются в Инспекцию, являются вопросы неудовлетворительной технической эксплуатации жилищного фонда и ненадлежащего содержания общего имущества (38,4%), а также некачественного предоставления коммунальных услуг (21,3%). В рамках осуществления надзорных функций Инспекцией проводятся плановые и внеплановые проверки по обращениям граждан, информации, поступающей из СМИ, органов прокуратуры, по поручениям Правительства Республики Карелия. Продолжается практика проведения выездных проверок Инспекции с участием представителей общественных организаций – Регионального центра «Жилищного просвещения и общественного контроля в сфере ЖКХ» и организации содействия реформированию ЖКХ «Все дома», что наилучшим образом позволяет осуществить реализацию прав и законных интересов граждан. Для обеспечения защиты прав потребителей общественники активно помогают Инспекции: дают разъяснения жилищного законодательства, рассматривают обращения граждан, поступающие в приемную Регионального центра.</w:t>
      </w:r>
    </w:p>
    <w:p w:rsidR="005548B8" w:rsidRPr="005548B8" w:rsidRDefault="005548B8" w:rsidP="005548B8">
      <w:pPr>
        <w:widowControl w:val="0"/>
        <w:spacing w:line="360" w:lineRule="auto"/>
        <w:ind w:firstLine="708"/>
        <w:jc w:val="both"/>
        <w:rPr>
          <w:bCs/>
          <w:i/>
          <w:sz w:val="28"/>
          <w:szCs w:val="26"/>
        </w:rPr>
      </w:pPr>
      <w:r w:rsidRPr="005548B8">
        <w:rPr>
          <w:rFonts w:eastAsia="Lucida Sans Unicode"/>
          <w:color w:val="000000"/>
          <w:sz w:val="28"/>
          <w:szCs w:val="28"/>
          <w:lang w:eastAsia="en-US" w:bidi="en-US"/>
        </w:rPr>
        <w:lastRenderedPageBreak/>
        <w:t xml:space="preserve">В сравнении с 2015 годом количество обращений с вопросом начисления платежей за жилищно-коммунальные услуги сократилось на 13,8% и составило 1510 обращений. Иная ситуация по другим направлениям: в 2015 году в Инспекцию поступило 1257 обращений по вопросам неудовлетворительной технической эксплуатации жилищного фонда и ненадлежащего содержания общего имущества многоквартирных домов, то в 2016 году количество вопросов составило 2910, т.е. произошел рост по данному направлению более чем в 2 раза. </w:t>
      </w:r>
    </w:p>
    <w:p w:rsidR="005548B8" w:rsidRPr="005548B8" w:rsidRDefault="005548B8" w:rsidP="005548B8">
      <w:pPr>
        <w:spacing w:line="300" w:lineRule="auto"/>
        <w:ind w:firstLine="709"/>
        <w:jc w:val="right"/>
        <w:rPr>
          <w:bCs/>
          <w:i/>
          <w:sz w:val="28"/>
          <w:szCs w:val="26"/>
        </w:rPr>
      </w:pPr>
      <w:r w:rsidRPr="005548B8">
        <w:rPr>
          <w:bCs/>
          <w:i/>
          <w:sz w:val="28"/>
          <w:szCs w:val="26"/>
        </w:rPr>
        <w:t>Диаграмма №</w:t>
      </w:r>
      <w:r w:rsidR="00C561C2">
        <w:rPr>
          <w:bCs/>
          <w:i/>
          <w:sz w:val="28"/>
          <w:szCs w:val="26"/>
        </w:rPr>
        <w:t>8</w:t>
      </w:r>
      <w:r w:rsidRPr="005548B8">
        <w:rPr>
          <w:bCs/>
          <w:i/>
          <w:sz w:val="28"/>
          <w:szCs w:val="26"/>
        </w:rPr>
        <w:t>.</w:t>
      </w:r>
    </w:p>
    <w:p w:rsidR="005548B8" w:rsidRPr="005548B8" w:rsidRDefault="005548B8" w:rsidP="005548B8">
      <w:pPr>
        <w:spacing w:line="360" w:lineRule="auto"/>
        <w:ind w:firstLine="709"/>
        <w:jc w:val="both"/>
        <w:rPr>
          <w:sz w:val="28"/>
          <w:szCs w:val="28"/>
        </w:rPr>
      </w:pPr>
    </w:p>
    <w:p w:rsidR="005548B8" w:rsidRPr="005548B8" w:rsidRDefault="005548B8" w:rsidP="005548B8">
      <w:pPr>
        <w:spacing w:line="360" w:lineRule="auto"/>
        <w:ind w:firstLine="709"/>
        <w:jc w:val="both"/>
        <w:rPr>
          <w:sz w:val="28"/>
          <w:szCs w:val="28"/>
        </w:rPr>
      </w:pPr>
      <w:r w:rsidRPr="005548B8">
        <w:rPr>
          <w:noProof/>
          <w:sz w:val="28"/>
          <w:szCs w:val="28"/>
          <w:lang w:eastAsia="ru-RU"/>
        </w:rPr>
        <w:drawing>
          <wp:inline distT="0" distB="0" distL="0" distR="0" wp14:anchorId="70CB6D26" wp14:editId="47273F3E">
            <wp:extent cx="5124202" cy="3841668"/>
            <wp:effectExtent l="0" t="0" r="635" b="698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Наибольший рост обращений по вопросам технической эксплуатации жилищного фонда и содержания общего имущества зафиксирован от жителей </w:t>
      </w:r>
      <w:proofErr w:type="spellStart"/>
      <w:r w:rsidRPr="005548B8">
        <w:rPr>
          <w:rFonts w:eastAsia="Lucida Sans Unicode"/>
          <w:color w:val="000000"/>
          <w:sz w:val="28"/>
          <w:szCs w:val="28"/>
          <w:lang w:eastAsia="en-US" w:bidi="en-US"/>
        </w:rPr>
        <w:t>Костомукшского</w:t>
      </w:r>
      <w:proofErr w:type="spellEnd"/>
      <w:r w:rsidRPr="005548B8">
        <w:rPr>
          <w:rFonts w:eastAsia="Lucida Sans Unicode"/>
          <w:color w:val="000000"/>
          <w:sz w:val="28"/>
          <w:szCs w:val="28"/>
          <w:lang w:eastAsia="en-US" w:bidi="en-US"/>
        </w:rPr>
        <w:t xml:space="preserve"> городского округа. Жители сообщали о неудовлетворительном состоянии кровельного покрытия крыш, о проблемах в работе систем вентиляции, систем центрального отопления и др.  </w:t>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Общее увеличение количества обращений по вопросам технической эксплуатации жилищного фонда и ненадлежащего содержания и обслуживания общего имущества Инспекция связывает с введением в 2015 </w:t>
      </w:r>
      <w:r w:rsidRPr="005548B8">
        <w:rPr>
          <w:rFonts w:eastAsia="Lucida Sans Unicode"/>
          <w:color w:val="000000"/>
          <w:sz w:val="28"/>
          <w:szCs w:val="28"/>
          <w:lang w:eastAsia="en-US" w:bidi="en-US"/>
        </w:rPr>
        <w:lastRenderedPageBreak/>
        <w:t>году процедуры лицензирования управляющих организаций. Жители стали более информированы о своих правах и способах их внесудебной защиты. Во многом благодаря проделанной в последние годы Инспекцией совместно с общественными организациями работе.</w:t>
      </w:r>
    </w:p>
    <w:p w:rsidR="005548B8" w:rsidRP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Сравнительный анализ динамики количества поступающих обращений представлен на диаграмме №</w:t>
      </w:r>
      <w:r w:rsidR="00185F75">
        <w:rPr>
          <w:rFonts w:eastAsia="Lucida Sans Unicode"/>
          <w:color w:val="000000"/>
          <w:sz w:val="28"/>
          <w:szCs w:val="28"/>
          <w:lang w:eastAsia="en-US" w:bidi="en-US"/>
        </w:rPr>
        <w:t>9</w:t>
      </w:r>
      <w:r>
        <w:rPr>
          <w:rFonts w:eastAsia="Lucida Sans Unicode"/>
          <w:color w:val="000000"/>
          <w:sz w:val="28"/>
          <w:szCs w:val="28"/>
          <w:lang w:eastAsia="en-US" w:bidi="en-US"/>
        </w:rPr>
        <w:t>.</w:t>
      </w:r>
    </w:p>
    <w:p w:rsidR="005548B8" w:rsidRPr="005548B8" w:rsidRDefault="005548B8" w:rsidP="00C561C2">
      <w:pPr>
        <w:spacing w:line="300" w:lineRule="auto"/>
        <w:ind w:firstLine="709"/>
        <w:jc w:val="right"/>
        <w:rPr>
          <w:bCs/>
          <w:i/>
          <w:sz w:val="28"/>
          <w:szCs w:val="26"/>
        </w:rPr>
      </w:pPr>
      <w:r w:rsidRPr="005548B8">
        <w:rPr>
          <w:bCs/>
          <w:i/>
          <w:sz w:val="28"/>
          <w:szCs w:val="26"/>
        </w:rPr>
        <w:t>Диаграмма №</w:t>
      </w:r>
      <w:r w:rsidR="00C561C2">
        <w:rPr>
          <w:bCs/>
          <w:i/>
          <w:sz w:val="28"/>
          <w:szCs w:val="26"/>
        </w:rPr>
        <w:t>9</w:t>
      </w:r>
      <w:r w:rsidRPr="005548B8">
        <w:rPr>
          <w:bCs/>
          <w:i/>
          <w:sz w:val="28"/>
          <w:szCs w:val="26"/>
        </w:rPr>
        <w:t>.</w:t>
      </w:r>
    </w:p>
    <w:p w:rsidR="005548B8" w:rsidRPr="005548B8" w:rsidRDefault="005548B8" w:rsidP="005548B8">
      <w:pPr>
        <w:spacing w:line="360" w:lineRule="auto"/>
        <w:ind w:firstLine="709"/>
        <w:jc w:val="both"/>
        <w:rPr>
          <w:sz w:val="28"/>
          <w:szCs w:val="28"/>
        </w:rPr>
      </w:pPr>
    </w:p>
    <w:p w:rsidR="005548B8" w:rsidRPr="005548B8" w:rsidRDefault="005548B8" w:rsidP="005548B8">
      <w:pPr>
        <w:spacing w:line="360" w:lineRule="auto"/>
        <w:ind w:firstLine="709"/>
        <w:jc w:val="both"/>
        <w:rPr>
          <w:sz w:val="28"/>
          <w:szCs w:val="28"/>
        </w:rPr>
      </w:pPr>
      <w:r w:rsidRPr="005548B8">
        <w:rPr>
          <w:noProof/>
          <w:sz w:val="28"/>
          <w:szCs w:val="28"/>
          <w:lang w:eastAsia="ru-RU"/>
        </w:rPr>
        <w:drawing>
          <wp:inline distT="0" distB="0" distL="0" distR="0" wp14:anchorId="47B211DA" wp14:editId="1563BA5B">
            <wp:extent cx="5486400" cy="32004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548B8" w:rsidRPr="005548B8" w:rsidRDefault="005548B8" w:rsidP="005548B8">
      <w:pPr>
        <w:spacing w:line="360" w:lineRule="auto"/>
        <w:ind w:firstLine="709"/>
        <w:jc w:val="both"/>
        <w:rPr>
          <w:sz w:val="28"/>
          <w:szCs w:val="28"/>
        </w:rPr>
      </w:pPr>
    </w:p>
    <w:p w:rsidR="005548B8" w:rsidRDefault="005548B8" w:rsidP="005548B8">
      <w:pPr>
        <w:widowControl w:val="0"/>
        <w:spacing w:line="360" w:lineRule="auto"/>
        <w:ind w:firstLine="708"/>
        <w:jc w:val="both"/>
        <w:rPr>
          <w:rFonts w:eastAsia="Lucida Sans Unicode"/>
          <w:color w:val="000000"/>
          <w:sz w:val="28"/>
          <w:szCs w:val="28"/>
          <w:lang w:eastAsia="en-US" w:bidi="en-US"/>
        </w:rPr>
      </w:pPr>
      <w:r w:rsidRPr="005548B8">
        <w:rPr>
          <w:rFonts w:eastAsia="Lucida Sans Unicode"/>
          <w:color w:val="000000"/>
          <w:sz w:val="28"/>
          <w:szCs w:val="28"/>
          <w:lang w:eastAsia="en-US" w:bidi="en-US"/>
        </w:rPr>
        <w:t xml:space="preserve">При сравнении поступления обращений в течение 2016 года отчетливо наблюдается динамика снижения обращений в середине отчетного периода. Так, наименьшее количество обращений поступило в Инспекцию в мае 2016 года (6,1% от общего числа обращений). Наибольшее количество обращений, поступивших в Инспекцию, зафиксировано в феврале (11,9% от общего числа обращений), апреле (10,2% от общего числа обращений) и декабре (9,2% от общего числа обращений) 2016 года. </w:t>
      </w:r>
    </w:p>
    <w:p w:rsidR="00AF5599" w:rsidRPr="00AF5599" w:rsidRDefault="00AF5599" w:rsidP="00AF5599">
      <w:pPr>
        <w:pStyle w:val="a7"/>
        <w:pageBreakBefore/>
        <w:numPr>
          <w:ilvl w:val="0"/>
          <w:numId w:val="2"/>
        </w:numPr>
        <w:spacing w:line="360" w:lineRule="auto"/>
        <w:ind w:left="714" w:hanging="357"/>
        <w:jc w:val="center"/>
        <w:rPr>
          <w:rFonts w:ascii="Times New Roman" w:hAnsi="Times New Roman" w:cs="Times New Roman"/>
          <w:b/>
          <w:sz w:val="26"/>
          <w:szCs w:val="26"/>
        </w:rPr>
      </w:pPr>
      <w:r w:rsidRPr="00AF5599">
        <w:rPr>
          <w:rFonts w:ascii="Times New Roman" w:hAnsi="Times New Roman" w:cs="Times New Roman"/>
          <w:b/>
          <w:sz w:val="32"/>
          <w:szCs w:val="32"/>
        </w:rPr>
        <w:lastRenderedPageBreak/>
        <w:t>Нормотворческая деятельность</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нормотворческой деятельности Инспекции в 2016 году можно выделить основные направления: приведение правовых актов Инспекции, регулирующих осуществление контрольной и надзорной деятельности, в соответствие с изменениями действующего законодательства, наделением Инспекции новыми полномочиями; приведение правовых актов Инспекции, регулирующих вопросы прохождения государственной гражданской службы, в соответствие с изменениями действующего законодательства, в связи с изменением структуры и уменьшением численности сотрудников Инспекции.</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Согласно распоряжению Правительства Российской Федерации от 5 сентября 2015 года № 1738-р «Об утверждении стандарта развития конкуренции в субъектах Российской Федерации», государственные жилищные инспекции субъектов Российской Федерации принимают участие в создании условий для развития конкуренции на рынке услуг жилищно-коммунального хозяйства, путем осуществления лицензирования деятельности по управлению многоквартирными домами, проведения лицензионного контроля за соблюдением лицами, осуществляющих деятельность по  управлению многоквартирными домами, лицензионных требований, а также контроля за исполнением требований действующего федерального законодательства к информационной открытости отрасли жилищно-коммунального хозяйства.</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Руководствуясь вышеуказанным, во исполнение пункта 4 распоряжения Главы Республики Карелия от 1 марта 2016 года № 67-р, Инспекция подготовила проект постановления Правительства Республики Карелия «О внесении изменений в положение о Государственной жилищной инспекции Республики Карелия», утвержденное постановлением Правительства Республики Карелия от 26 октября  2011 года № 281-П (далее - Положение), в части наделения Инспекции полномочием по участию в разработке и реализации мер по развитию конкуренции на рынке услуг </w:t>
      </w:r>
      <w:r w:rsidRPr="00AF5599">
        <w:rPr>
          <w:rFonts w:eastAsia="Lucida Sans Unicode"/>
          <w:color w:val="000000"/>
          <w:sz w:val="28"/>
          <w:szCs w:val="28"/>
          <w:lang w:eastAsia="en-US" w:bidi="en-US"/>
        </w:rPr>
        <w:lastRenderedPageBreak/>
        <w:t>жилищно-коммунального хозяйства.</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Законом Республики Карелия от 20 июля 2015 года №1926-ЗРК «О внесении изменений в Закон Республики Карелия «Об административных правонарушениях» (далее – Закон 1926) в Закон Республики Карелия  от 15 мая 2008 года №1191-ЗРК «Об административных правонарушениях» (далее – Закон 1191) введено положение, согласно которого должностные лица органов исполнительной власти, уполномоченны</w:t>
      </w:r>
      <w:r w:rsidR="00D17949">
        <w:rPr>
          <w:rFonts w:eastAsia="Lucida Sans Unicode"/>
          <w:color w:val="000000"/>
          <w:sz w:val="28"/>
          <w:szCs w:val="28"/>
          <w:lang w:eastAsia="en-US" w:bidi="en-US"/>
        </w:rPr>
        <w:t>е</w:t>
      </w:r>
      <w:r w:rsidRPr="00AF5599">
        <w:rPr>
          <w:rFonts w:eastAsia="Lucida Sans Unicode"/>
          <w:color w:val="000000"/>
          <w:sz w:val="28"/>
          <w:szCs w:val="28"/>
          <w:lang w:eastAsia="en-US" w:bidi="en-US"/>
        </w:rPr>
        <w:t xml:space="preserve"> Правительством Республики Карелия, наделены правом составления протоколов об административных правонарушениях, предусмотренных статьей 2.21 Закона 1191.</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Статья 2.21 Закона 1191 предусматривает административную ответственность за нарушение порядка: принятия на учет граждан в качестве нуждающихся в жилых помещениях; перерегистрации граждан, состоящих на учете в качестве нуждающихся в жилых помещениях; предоставления жилых помещений по договорам социального найма.</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2016 году в Положение Инспекции внесены изменения: Инспекция наделена полномочием по составлению протоколов об административных правонарушениях, предусмотренных статьей 2.21 Закона Республики Карелия от 15 мая 2008 года №1191-ЗРК «Об административных правонарушениях», а также по установлению перечня должностных лиц Инспекции, уполномоченных составлять протоколы об административных правонарушениях.</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Уменьшение штатной численности Инспекции с 44 до 42 человек привело к необходимости оптимизации, изменению структуры Инспекции, что повлекло необходимость внесения изменения в Постановление Правительства Республики Карелия от 01.04.2013 года N 115-П «Порядок осуществления регионального государственного жилищного надзора на территории Республики Карелия и Перечень должностных лиц Государственной жилищной инспекции Республики Карелия, уполномоченных на осуществление регионального государственного </w:t>
      </w:r>
      <w:r w:rsidRPr="00AF5599">
        <w:rPr>
          <w:rFonts w:eastAsia="Lucida Sans Unicode"/>
          <w:color w:val="000000"/>
          <w:sz w:val="28"/>
          <w:szCs w:val="28"/>
          <w:lang w:eastAsia="en-US" w:bidi="en-US"/>
        </w:rPr>
        <w:lastRenderedPageBreak/>
        <w:t>жилищного надзора на территории Республики Карелия». Дополнительно утвержден новый перечень должностных лиц Государственной жилищной инспекции Республики Карелия, уполномоченных на осуществление лицензирования деятельности по управлению многоквартирными домами, на осуществление лицензионного контроля, расширен перечень должностных лиц Инспекции, уполномоченных на осуществление государственного жилищного надзора, на составление протоколов об административных правонарушениях.</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Инспекцией подготовлен проект и внесены изменения в:</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Указ Главы Республики Карелия от 18.12.2014 N 104 «О Порядке формирования лицензионной комиссии Республики Карелия» (далее – Указ № 104) в части исключения из состава лицензионной комиссии Республики Карелия (далее – Комиссия) представителей Администрации Главы Республики Карелия и включению представителей подразделения по профилактике коррупционных и иных правонарушений уполномоченного органа субъекта Российской Федерации - Государственного контрольного комитета Республики Карелия.</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Административный регламент исполнения государственной функции по осуществлению на территории Республики Карелия регионального государственного жилищного надзора и административный регламент по осуществлению лицензионного контроля актуализировались и приводились в соответствие с положениями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от 26.12.2008 N 294-ФЗ, Федерального закона от 21.07.2014 N 263-ФЗ «О внесении изменений в отдельные законодательные акты Российской Федерации в связи с принятием Федерального закона «О государственной информационной системе жилищно-коммунального хозяйства».</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Положение о комиссии Государственной жилищной инспекции Республики Карелия по соблюдению требований к служебному поведению </w:t>
      </w:r>
      <w:r w:rsidRPr="00AF5599">
        <w:rPr>
          <w:rFonts w:eastAsia="Lucida Sans Unicode"/>
          <w:color w:val="000000"/>
          <w:sz w:val="28"/>
          <w:szCs w:val="28"/>
          <w:lang w:eastAsia="en-US" w:bidi="en-US"/>
        </w:rPr>
        <w:lastRenderedPageBreak/>
        <w:t>государственных гражданских служащих Республики Карелия и урегулированию конфликта интересов, утвержденное Приказом Государственной жилищной инспекции Республики Карелия от 26 августа 2010 года № 70 приведено в соответствие с положениями Федерального закона от 29 декабря 2012 года №273-ФЗ «Об образовании в Российской Федерации».</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целях реализации положений Федерального закона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в Административный регламент Государственной жилищной инспекции Республики Карелия по предоставлению государственной услуги по лицензированию предпринимательской деятельности по управлению многоквартирными домами внесены дополнения в части обеспечения условий предоставления государственной услуги инвалидам и другим маломобильным группам населения.</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целях реализации положений части 8 статьи 1 Федерального закона  от 03.07.2016 N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в части выполнения обобщений практики осуществления регионального  государственного жилищного надзора и размещения на официальных сайтах в сети «Интернет» соответствующих обобщений, Инспекцией разработан и утвержден Порядок организации работы по обобщению и анализу правоприменительной практики контрольно-надзорной деятельности.</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части нормотворческой деятельности в 2017 году:</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1. В связи с принятием Постановления Правительства Российской Федерации от 26.12.2016 N 1491 «О порядке осуществления общественного жилищного контроля», подлежит пересмотру Положение об общественных </w:t>
      </w:r>
      <w:r w:rsidRPr="00AF5599">
        <w:rPr>
          <w:rFonts w:eastAsia="Lucida Sans Unicode"/>
          <w:color w:val="000000"/>
          <w:sz w:val="28"/>
          <w:szCs w:val="28"/>
          <w:lang w:eastAsia="en-US" w:bidi="en-US"/>
        </w:rPr>
        <w:lastRenderedPageBreak/>
        <w:t>жилищных инспекторах в Республике Карелия, утвержденное Приказом Инспекции в целях приведения в соответствие с новыми требованиями законодательства в части определения субъектов проверки и порядка проведения проверок в рамках общественного жилищного контроля.</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2. Подлежит окончательной доработке и внедрению Порядок осуществления Инспекцией анализа правоприменительной практики контрольно-надзорной деятельности.</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3. На 1 квартал 2017 года запланировано внесение изменений в Административные регламенты осуществления лицензионного контроля и государственного жилищного надзора в части введения процедуры проведения контрольных мероприятий без взаимодействия с юридическими лицами, а также мероприятий, направленных на профилактику правонарушений в жилищно-коммунальной сфере. Административные регламенты подлежат приведению в соответствие с положениями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вступившими в силу с 1 января 2017 года.</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4. В связи со вступлением в силу Федерального закона от 28.12.2016 N 469-ФЗ «О внесении изменений в Жилищный кодекс Российской Федерации и отдельные законодательные акты Российской Федерации», Инспекция наделена полномочием по контролю за соблюдением требований, предъявляемых к составу нормативов потребления коммунальных ресурсов (коммунальных услуг), условиям и методам установления нормативов потребления коммунальных ресурсов (коммунальных услуг), а также обоснованности размера установленного норматива потребления коммунальных ресурсов (коммунальных услуг). Указанные изменения требуют внесения дополнений в Положение.</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5. В целях исполнения Инспекцией полномочий по составлению протоколов об административных правонарушениях, предусмотренных </w:t>
      </w:r>
      <w:r w:rsidRPr="00AF5599">
        <w:rPr>
          <w:rFonts w:eastAsia="Lucida Sans Unicode"/>
          <w:color w:val="000000"/>
          <w:sz w:val="28"/>
          <w:szCs w:val="28"/>
          <w:lang w:eastAsia="en-US" w:bidi="en-US"/>
        </w:rPr>
        <w:lastRenderedPageBreak/>
        <w:t>статьей 9.23 КоАП РФ «нарушение правил обеспечения безопасного использования и содержания внутридомового и внутриквартирного газового оборудования» и рассмотрению административных дел по указанной статье, требуется внесение дополнений в Приказ Инспекции, которым утвержден перечень должностных лиц, уполномоченных на составление протоколов об административных правонарушениях.</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6. В целях реализации положений Федерального закона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Постановления Правительства Российской Федерации от 09.07.2016 N 649 «О мерах по приспособлению жилых помещений и общего имущества в многоквартирном доме с учетом потребностей инвалидов», Инспекция готовит проект распоряжения Главы Республики Карелия об утверждении </w:t>
      </w:r>
      <w:hyperlink r:id="rId18" w:anchor="P45" w:history="1">
        <w:r w:rsidRPr="00D17949">
          <w:rPr>
            <w:rFonts w:eastAsia="Lucida Sans Unicode"/>
            <w:color w:val="000000"/>
            <w:sz w:val="28"/>
            <w:lang w:eastAsia="en-US" w:bidi="en-US"/>
          </w:rPr>
          <w:t>положения</w:t>
        </w:r>
      </w:hyperlink>
      <w:r w:rsidRPr="00D17949">
        <w:rPr>
          <w:rFonts w:eastAsia="Lucida Sans Unicode"/>
          <w:color w:val="000000"/>
          <w:sz w:val="32"/>
          <w:szCs w:val="28"/>
          <w:lang w:eastAsia="en-US" w:bidi="en-US"/>
        </w:rPr>
        <w:t xml:space="preserve"> </w:t>
      </w:r>
      <w:r w:rsidRPr="00AF5599">
        <w:rPr>
          <w:rFonts w:eastAsia="Lucida Sans Unicode"/>
          <w:color w:val="000000"/>
          <w:sz w:val="28"/>
          <w:szCs w:val="28"/>
          <w:lang w:eastAsia="en-US" w:bidi="en-US"/>
        </w:rPr>
        <w:t>о порядке создания и работы региональной межведомственной комиссии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в Республике Карелия.</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дальнейшем представители Инспекции будут входить в Комиссию по обслуживанию жилых помещений инвалидов и общего имущества в многоквартирных домах.</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7. С 1 июля 2017 года, в связи с внесением изменений в КоАП РФ, орган государственного жилищного надзора будет наделен полномочием по составлению протоколов и рассмотрению дел об административных правонарушениях по факту совершения правонарушений, предусмотренных статьей 9.5.1 КоАП РФ. При выявлении </w:t>
      </w:r>
      <w:r w:rsidR="00D17949">
        <w:rPr>
          <w:rFonts w:eastAsia="Lucida Sans Unicode"/>
          <w:color w:val="000000"/>
          <w:sz w:val="28"/>
          <w:szCs w:val="28"/>
          <w:lang w:eastAsia="en-US" w:bidi="en-US"/>
        </w:rPr>
        <w:t>таких</w:t>
      </w:r>
      <w:r w:rsidR="00D17949" w:rsidRPr="00D17949">
        <w:rPr>
          <w:rFonts w:eastAsia="Lucida Sans Unicode"/>
          <w:color w:val="000000"/>
          <w:sz w:val="28"/>
          <w:szCs w:val="28"/>
          <w:lang w:eastAsia="en-US" w:bidi="en-US"/>
        </w:rPr>
        <w:t xml:space="preserve"> </w:t>
      </w:r>
      <w:r w:rsidR="00D17949" w:rsidRPr="00AF5599">
        <w:rPr>
          <w:rFonts w:eastAsia="Lucida Sans Unicode"/>
          <w:color w:val="000000"/>
          <w:sz w:val="28"/>
          <w:szCs w:val="28"/>
          <w:lang w:eastAsia="en-US" w:bidi="en-US"/>
        </w:rPr>
        <w:t>фактов</w:t>
      </w:r>
      <w:r w:rsidR="00D17949">
        <w:rPr>
          <w:rFonts w:eastAsia="Lucida Sans Unicode"/>
          <w:color w:val="000000"/>
          <w:sz w:val="28"/>
          <w:szCs w:val="28"/>
          <w:lang w:eastAsia="en-US" w:bidi="en-US"/>
        </w:rPr>
        <w:t xml:space="preserve"> как</w:t>
      </w:r>
      <w:r w:rsidRPr="00AF5599">
        <w:rPr>
          <w:rFonts w:eastAsia="Lucida Sans Unicode"/>
          <w:color w:val="000000"/>
          <w:sz w:val="28"/>
          <w:szCs w:val="28"/>
          <w:lang w:eastAsia="en-US" w:bidi="en-US"/>
        </w:rPr>
        <w:t>: выполнени</w:t>
      </w:r>
      <w:r w:rsidR="00D17949">
        <w:rPr>
          <w:rFonts w:eastAsia="Lucida Sans Unicode"/>
          <w:color w:val="000000"/>
          <w:sz w:val="28"/>
          <w:szCs w:val="28"/>
          <w:lang w:eastAsia="en-US" w:bidi="en-US"/>
        </w:rPr>
        <w:t>е</w:t>
      </w:r>
      <w:r w:rsidRPr="00AF5599">
        <w:rPr>
          <w:rFonts w:eastAsia="Lucida Sans Unicode"/>
          <w:color w:val="000000"/>
          <w:sz w:val="28"/>
          <w:szCs w:val="28"/>
          <w:lang w:eastAsia="en-US" w:bidi="en-US"/>
        </w:rPr>
        <w:t xml:space="preserve"> работ по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w:t>
      </w:r>
      <w:r w:rsidRPr="00AF5599">
        <w:rPr>
          <w:rFonts w:eastAsia="Lucida Sans Unicode"/>
          <w:color w:val="000000"/>
          <w:sz w:val="28"/>
          <w:szCs w:val="28"/>
          <w:lang w:eastAsia="en-US" w:bidi="en-US"/>
        </w:rPr>
        <w:lastRenderedPageBreak/>
        <w:t xml:space="preserve">реконструкции, капитального ремонта объектов капитального строительства, или с нарушением требований, установленных законодательством о градостроительной деятельности, к лицам, имеющим право на выполнение таких работ по соответствующему договору, заключенному с использованием конкурентных способов заключения договоров. </w:t>
      </w:r>
    </w:p>
    <w:p w:rsid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Указанное потребует внесения соответствующих изменений в нормативные правовые акты, регулирующие вопросы осуществления государственного жилищного надзора. </w:t>
      </w:r>
    </w:p>
    <w:p w:rsidR="00AF5599" w:rsidRPr="00AF5599" w:rsidRDefault="00AF5599" w:rsidP="00AF5599">
      <w:pPr>
        <w:pStyle w:val="a7"/>
        <w:pageBreakBefore/>
        <w:numPr>
          <w:ilvl w:val="0"/>
          <w:numId w:val="2"/>
        </w:numPr>
        <w:spacing w:after="240"/>
        <w:ind w:left="714" w:hanging="357"/>
        <w:jc w:val="center"/>
        <w:rPr>
          <w:rFonts w:ascii="Times New Roman" w:hAnsi="Times New Roman" w:cs="Times New Roman"/>
          <w:b/>
          <w:sz w:val="32"/>
          <w:szCs w:val="32"/>
        </w:rPr>
      </w:pPr>
      <w:r w:rsidRPr="00AF5599">
        <w:rPr>
          <w:rFonts w:ascii="Times New Roman" w:hAnsi="Times New Roman" w:cs="Times New Roman"/>
          <w:b/>
          <w:sz w:val="32"/>
          <w:szCs w:val="32"/>
        </w:rPr>
        <w:lastRenderedPageBreak/>
        <w:t xml:space="preserve">Кадровая работа </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В 2016 году все функции по региональному государственному жилищному надзору за обеспечением прав и законных интересов граждан и государства при предоставлении населению жилищных и коммунальных услуг, отвечающих требованиям федеральных стандартов качества, использованием и сохранностью жилищного фонда и общего имущества собственников помещений в многоквартирном доме, независимо от его принадлежности, лицензированию деятельности по управлению МКД и лицензионному контролю выполняют в соответствии с утвержденной штатной численностью 42 сотрудника Инспекции (из них: 40 -   государственные гражданские служащие, 2 – работника, замещающих должности, не являющиеся должностями гражданской службы Республики Карелия). </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Для исполнения данной задачи необходимо поддержание знаний специалистов, работающих в Инспекции, на высоком профессиональном уровне. Это решение осуществляется путем выполнения мероприятий по обеспечению повышения соответствующей квалификации и уровня профессиональной подготовки кадров. </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2016 году 1 государственный гражданский служащий получил дополнительное профессиональное образование в объеме 108 учебных часов с получением удостоверения об окончании краткосрочных курсов по программе повышения квалификации: «Управление государственными и муниципальными закупками», 1 государственный гражданский служащий получил дополнительное профессиональное образование в объеме 72 учебных часа с получением удостоверения об окончании краткосрочных курсов по программе повышения квалификации «Организация технической защиты конфиденциальной информации».</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7 государственных гражданских служащих получили дополнительное профессиональное образование в объеме 40 учебных часов с получением удостоверения об окончании краткосрочных курсов по программе </w:t>
      </w:r>
      <w:r w:rsidRPr="00AF5599">
        <w:rPr>
          <w:rFonts w:eastAsia="Lucida Sans Unicode"/>
          <w:color w:val="000000"/>
          <w:sz w:val="28"/>
          <w:szCs w:val="28"/>
          <w:lang w:eastAsia="en-US" w:bidi="en-US"/>
        </w:rPr>
        <w:lastRenderedPageBreak/>
        <w:t>повышения квалификации: «Охрана труда работников организации» (в 2015 - 3).</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2017 году запланировано обучить 2 гражданских служащих согласно утвержденным индивидуальным планам профессионального развития государственных служащих на 2017 - 2019 гг.</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Опыт организации и проведения конкурсов на замещение вакантных должностей государственной гражданской службы показал актуальность планирования потребности Инспекции в кадрах, подготовки кадрового резерва. В отчетном году проведено 5 конкурсов на замещение вакантных должностей, по результатам которых на должности гражданской службы назначены 7 человек (в 2015 – 8 конкурсов, назначено - 14). Начиная с 2015 года Инспекция активно использует практику включения в кадровый резерв Инспекции для замещения должностей гражданской службы по группам должностей. В 2016 году по результатам конкурсов включены в кадровый резерв 16 человек (в 2015 – 6). </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течение 2016 года в Инспекции проходили штатные изменения. В соответствии с распоряжением Правительства Республики Карелия от 11.08.2016 г. № 625р-П количественный состав Инспекции был уменьшен с 44 человек до 42. В целях более эффективного и результативного исполнения установленных дополнительных функций Инспекция приняла меры организационного характера по оптимизации служебного процесса путем перераспределения функций внутри структурных подразделений Инспекции и кадровых перемещений сотрудников.</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С учетом роста требований, предъявляемых действующим законодательством к специалистам, уполномоченны</w:t>
      </w:r>
      <w:r w:rsidR="00D17949">
        <w:rPr>
          <w:rFonts w:eastAsia="Lucida Sans Unicode"/>
          <w:color w:val="000000"/>
          <w:sz w:val="28"/>
          <w:szCs w:val="28"/>
          <w:lang w:eastAsia="en-US" w:bidi="en-US"/>
        </w:rPr>
        <w:t>м</w:t>
      </w:r>
      <w:r w:rsidRPr="00AF5599">
        <w:rPr>
          <w:rFonts w:eastAsia="Lucida Sans Unicode"/>
          <w:color w:val="000000"/>
          <w:sz w:val="28"/>
          <w:szCs w:val="28"/>
          <w:lang w:eastAsia="en-US" w:bidi="en-US"/>
        </w:rPr>
        <w:t xml:space="preserve"> на осуществление регионального государственного жилищного надзора и лицензионного контроля, ростом количества обращений, поступающих в Инспекцию, ростом полномочий, и как следствие, объема выполняемой работы, Инспекция непосредственно столкнулась с проблемой кадрового состава и текучестью кадров.</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lastRenderedPageBreak/>
        <w:t xml:space="preserve">Так, в текущем году на работу </w:t>
      </w:r>
      <w:r w:rsidR="00D17949">
        <w:rPr>
          <w:rFonts w:eastAsia="Lucida Sans Unicode"/>
          <w:color w:val="000000"/>
          <w:sz w:val="28"/>
          <w:szCs w:val="28"/>
          <w:lang w:eastAsia="en-US" w:bidi="en-US"/>
        </w:rPr>
        <w:t>принят</w:t>
      </w:r>
      <w:r w:rsidR="00D17949" w:rsidRPr="00AF5599">
        <w:rPr>
          <w:rFonts w:eastAsia="Lucida Sans Unicode"/>
          <w:color w:val="000000"/>
          <w:sz w:val="28"/>
          <w:szCs w:val="28"/>
          <w:lang w:eastAsia="en-US" w:bidi="en-US"/>
        </w:rPr>
        <w:t xml:space="preserve"> </w:t>
      </w:r>
      <w:r w:rsidRPr="00AF5599">
        <w:rPr>
          <w:rFonts w:eastAsia="Lucida Sans Unicode"/>
          <w:color w:val="000000"/>
          <w:sz w:val="28"/>
          <w:szCs w:val="28"/>
          <w:lang w:eastAsia="en-US" w:bidi="en-US"/>
        </w:rPr>
        <w:t>21 человек, а в связи с постоянно возрастающим объемом и напряженностью работы уволилось по собственной инициативе 19 человек (в 2015 году принято - 34, уволено – 20). Данная ситуация напрямую влияет на качество исполнения возложенных на Инспекцию функций по защите прав и законных интересов граждан и государства при предоставлении населению республики жилищных и коммунальных услуг, отвечающих требованиям федеральных стандартов качества, использованием и сохранностью жилищного фонда и общего имущества собственников помещений в многоквартирном доме, независимо от его принадлежности.</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настоящее время сфера жилищно-коммунального хозяйства испытывает недостаток специалистов, способных на высоком профессиональном уровне решать вопросы, возникающие в сфере жилищных правоотношений.</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 xml:space="preserve">Учитывая вышеуказанное, в рамках заключенного в 2013 году между Инспекцией и Карельским филиалом федерального государственного бюджетного образовательного учреждения высшего профессионального образования «Российской академией народного хозяйства и государственной службы при Президенте Российской Федерации» (далее – Академия) Договора о сотрудничестве и совместной деятельности, 10 студентов Академии </w:t>
      </w:r>
      <w:r w:rsidR="00D17949" w:rsidRPr="00AF5599">
        <w:rPr>
          <w:rFonts w:eastAsia="Lucida Sans Unicode"/>
          <w:color w:val="000000"/>
          <w:sz w:val="28"/>
          <w:szCs w:val="28"/>
          <w:lang w:eastAsia="en-US" w:bidi="en-US"/>
        </w:rPr>
        <w:t xml:space="preserve">в 2016 году </w:t>
      </w:r>
      <w:r w:rsidRPr="00AF5599">
        <w:rPr>
          <w:rFonts w:eastAsia="Lucida Sans Unicode"/>
          <w:color w:val="000000"/>
          <w:sz w:val="28"/>
          <w:szCs w:val="28"/>
          <w:lang w:eastAsia="en-US" w:bidi="en-US"/>
        </w:rPr>
        <w:t>прошли учебную и преддипломную практику по направлениям деятельности</w:t>
      </w:r>
      <w:r w:rsidR="00D17949">
        <w:rPr>
          <w:rFonts w:eastAsia="Lucida Sans Unicode"/>
          <w:color w:val="000000"/>
          <w:sz w:val="28"/>
          <w:szCs w:val="28"/>
          <w:lang w:eastAsia="en-US" w:bidi="en-US"/>
        </w:rPr>
        <w:t xml:space="preserve"> в</w:t>
      </w:r>
      <w:r w:rsidRPr="00AF5599">
        <w:rPr>
          <w:rFonts w:eastAsia="Lucida Sans Unicode"/>
          <w:color w:val="000000"/>
          <w:sz w:val="28"/>
          <w:szCs w:val="28"/>
          <w:lang w:eastAsia="en-US" w:bidi="en-US"/>
        </w:rPr>
        <w:t xml:space="preserve"> Инспекции (в 2015 </w:t>
      </w:r>
      <w:r w:rsidR="00D17949">
        <w:rPr>
          <w:rFonts w:eastAsia="Lucida Sans Unicode"/>
          <w:color w:val="000000"/>
          <w:sz w:val="28"/>
          <w:szCs w:val="28"/>
          <w:lang w:eastAsia="en-US" w:bidi="en-US"/>
        </w:rPr>
        <w:t xml:space="preserve">г. </w:t>
      </w:r>
      <w:r w:rsidRPr="00AF5599">
        <w:rPr>
          <w:rFonts w:eastAsia="Lucida Sans Unicode"/>
          <w:color w:val="000000"/>
          <w:sz w:val="28"/>
          <w:szCs w:val="28"/>
          <w:lang w:eastAsia="en-US" w:bidi="en-US"/>
        </w:rPr>
        <w:t>– 15 студент). Один студент Карельского регионального института управления, экономики и права Петрозаводского государственного университета направления «Теплоэнергетика и теплотехника» проходил в Инспекции преддипломную практику.</w:t>
      </w:r>
    </w:p>
    <w:p w:rsidR="00AF5599" w:rsidRP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В 2014 году заключено Соглашение о взаимодействии Государственной жилищной инспекции Республики Карелия с ГА</w:t>
      </w:r>
      <w:r w:rsidR="00D17949">
        <w:rPr>
          <w:rFonts w:eastAsia="Lucida Sans Unicode"/>
          <w:color w:val="000000"/>
          <w:sz w:val="28"/>
          <w:szCs w:val="28"/>
          <w:lang w:eastAsia="en-US" w:bidi="en-US"/>
        </w:rPr>
        <w:t>П</w:t>
      </w:r>
      <w:r w:rsidRPr="00AF5599">
        <w:rPr>
          <w:rFonts w:eastAsia="Lucida Sans Unicode"/>
          <w:color w:val="000000"/>
          <w:sz w:val="28"/>
          <w:szCs w:val="28"/>
          <w:lang w:eastAsia="en-US" w:bidi="en-US"/>
        </w:rPr>
        <w:t xml:space="preserve">ОУ РК «Петрозаводский техникум городского хозяйства» (далее - Техникум), в рамках которого сотрудниками Инспекции проведен ряд обучающих </w:t>
      </w:r>
      <w:r w:rsidRPr="00AF5599">
        <w:rPr>
          <w:rFonts w:eastAsia="Lucida Sans Unicode"/>
          <w:color w:val="000000"/>
          <w:sz w:val="28"/>
          <w:szCs w:val="28"/>
          <w:lang w:eastAsia="en-US" w:bidi="en-US"/>
        </w:rPr>
        <w:lastRenderedPageBreak/>
        <w:t>мероприятий, семинаров с лицами, проходящими обучение в Техникуме по актуальным вопросам жилищно-коммунального хозяйства.</w:t>
      </w:r>
    </w:p>
    <w:p w:rsidR="00AF5599" w:rsidRDefault="00AF5599" w:rsidP="00AF5599">
      <w:pPr>
        <w:widowControl w:val="0"/>
        <w:spacing w:line="360" w:lineRule="auto"/>
        <w:ind w:firstLine="708"/>
        <w:jc w:val="both"/>
        <w:rPr>
          <w:rFonts w:eastAsia="Lucida Sans Unicode"/>
          <w:color w:val="000000"/>
          <w:sz w:val="28"/>
          <w:szCs w:val="28"/>
          <w:lang w:eastAsia="en-US" w:bidi="en-US"/>
        </w:rPr>
      </w:pPr>
      <w:r w:rsidRPr="00AF5599">
        <w:rPr>
          <w:rFonts w:eastAsia="Lucida Sans Unicode"/>
          <w:color w:val="000000"/>
          <w:sz w:val="28"/>
          <w:szCs w:val="28"/>
          <w:lang w:eastAsia="en-US" w:bidi="en-US"/>
        </w:rPr>
        <w:t>Указанная работа нацелена на повышение правовой грамотности молодого поколения, вовлечение их в решение вопросов жилищно-коммунального хозяйства как на бытовом уровне, так и впоследствии на профессиональном, с перспективой прохождения преддипломной практики в Инспекции, возможностью связать дальнейшую трудовую деятельность со сферой ЖКХ.</w:t>
      </w:r>
    </w:p>
    <w:p w:rsidR="00207AF8" w:rsidRPr="00207AF8" w:rsidRDefault="00207AF8" w:rsidP="00207AF8">
      <w:pPr>
        <w:pStyle w:val="a7"/>
        <w:pageBreakBefore/>
        <w:widowControl w:val="0"/>
        <w:numPr>
          <w:ilvl w:val="0"/>
          <w:numId w:val="2"/>
        </w:numPr>
        <w:autoSpaceDE w:val="0"/>
        <w:autoSpaceDN w:val="0"/>
        <w:adjustRightInd w:val="0"/>
        <w:spacing w:line="360" w:lineRule="auto"/>
        <w:ind w:hanging="436"/>
        <w:jc w:val="center"/>
        <w:outlineLvl w:val="0"/>
        <w:rPr>
          <w:sz w:val="28"/>
          <w:szCs w:val="28"/>
          <w:lang w:eastAsia="ar-SA"/>
        </w:rPr>
      </w:pPr>
      <w:bookmarkStart w:id="5" w:name="_Toc443405805"/>
      <w:r w:rsidRPr="00207AF8">
        <w:rPr>
          <w:rFonts w:ascii="Times New Roman CYR" w:hAnsi="Times New Roman CYR"/>
          <w:b/>
          <w:sz w:val="32"/>
        </w:rPr>
        <w:lastRenderedPageBreak/>
        <w:t>Взаимодействие с организациями общественного контроля в сфере ЖКХ и развитие общественных связей</w:t>
      </w:r>
      <w:bookmarkEnd w:id="5"/>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 xml:space="preserve">В целях обеспечения прав и законных интересов граждан Инспекция при осуществлении своей деятельности активно взаимодействует с общественными </w:t>
      </w:r>
      <w:r>
        <w:rPr>
          <w:sz w:val="28"/>
          <w:szCs w:val="28"/>
        </w:rPr>
        <w:t>формированиями, организациями общественного контроля в сфере ЖКХ</w:t>
      </w:r>
      <w:r w:rsidRPr="00BB1B02">
        <w:rPr>
          <w:sz w:val="28"/>
          <w:szCs w:val="28"/>
        </w:rPr>
        <w:t xml:space="preserve"> республики. Основными задачами данного взаимодействия являются</w:t>
      </w:r>
      <w:r>
        <w:rPr>
          <w:sz w:val="28"/>
          <w:szCs w:val="28"/>
        </w:rPr>
        <w:t>:</w:t>
      </w:r>
      <w:r w:rsidRPr="00BB1B02">
        <w:rPr>
          <w:sz w:val="28"/>
          <w:szCs w:val="28"/>
        </w:rPr>
        <w:t xml:space="preserve"> </w:t>
      </w:r>
      <w:r>
        <w:rPr>
          <w:sz w:val="28"/>
          <w:szCs w:val="28"/>
        </w:rPr>
        <w:t xml:space="preserve">правовое просвещение и </w:t>
      </w:r>
      <w:r w:rsidRPr="00BB1B02">
        <w:rPr>
          <w:sz w:val="28"/>
          <w:szCs w:val="28"/>
        </w:rPr>
        <w:t>консульт</w:t>
      </w:r>
      <w:r>
        <w:rPr>
          <w:sz w:val="28"/>
          <w:szCs w:val="28"/>
        </w:rPr>
        <w:t>ирование</w:t>
      </w:r>
      <w:r w:rsidRPr="00BB1B02">
        <w:rPr>
          <w:sz w:val="28"/>
          <w:szCs w:val="28"/>
        </w:rPr>
        <w:t xml:space="preserve"> жител</w:t>
      </w:r>
      <w:r>
        <w:rPr>
          <w:sz w:val="28"/>
          <w:szCs w:val="28"/>
        </w:rPr>
        <w:t>ей</w:t>
      </w:r>
      <w:r w:rsidRPr="00BB1B02">
        <w:rPr>
          <w:sz w:val="28"/>
          <w:szCs w:val="28"/>
        </w:rPr>
        <w:t xml:space="preserve">, разъяснительная работа в средствах массовой информации, просветительские мероприятия, проведение семинаров, изучение правоприменительной практики, выявление наиболее проблемных вопросов в сфере жилищно-коммунального хозяйства и обеспечение их решения, как в профилактической, так и в надзорной деятельности органа. </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Эффективно выстраивается взаимодействие с Региональным Центром НП "Национальный центр общественного контроля в сфере жилищно-коммунального хозяйства "ЖКХ Контроль". Ежегодно составляются и реализуются планы совместных мероприятий. В целях защиты прав потребителей проводятся совместные «горячие линии». В 2016 году из 1</w:t>
      </w:r>
      <w:r>
        <w:rPr>
          <w:sz w:val="28"/>
          <w:szCs w:val="28"/>
        </w:rPr>
        <w:t>5</w:t>
      </w:r>
      <w:r w:rsidRPr="00BB1B02">
        <w:rPr>
          <w:sz w:val="28"/>
          <w:szCs w:val="28"/>
        </w:rPr>
        <w:t xml:space="preserve"> «горячих линий» совместно с Центром организовано 5 «горячих линий». Наиболее востребованы жителями «горячие линии» по </w:t>
      </w:r>
      <w:r>
        <w:rPr>
          <w:sz w:val="28"/>
          <w:szCs w:val="28"/>
        </w:rPr>
        <w:t xml:space="preserve">тематическим </w:t>
      </w:r>
      <w:r w:rsidRPr="00BB1B02">
        <w:rPr>
          <w:sz w:val="28"/>
          <w:szCs w:val="28"/>
        </w:rPr>
        <w:t>вопросам</w:t>
      </w:r>
      <w:r>
        <w:rPr>
          <w:sz w:val="28"/>
          <w:szCs w:val="28"/>
        </w:rPr>
        <w:t xml:space="preserve">: </w:t>
      </w:r>
      <w:r w:rsidRPr="007B6A17">
        <w:rPr>
          <w:sz w:val="28"/>
          <w:szCs w:val="28"/>
        </w:rPr>
        <w:t>«Организация работы управляющих компаний по профилактике нарушений лицензионных требований в сфере управления многоквартирными домами на территории Республики Карелия». «Организация и деятельность с</w:t>
      </w:r>
      <w:r>
        <w:rPr>
          <w:sz w:val="28"/>
          <w:szCs w:val="28"/>
        </w:rPr>
        <w:t xml:space="preserve">оветов многоквартирных домов», </w:t>
      </w:r>
      <w:r w:rsidRPr="007B6A17">
        <w:rPr>
          <w:sz w:val="28"/>
          <w:szCs w:val="28"/>
        </w:rPr>
        <w:t>«Об организации подготовки жилищного фонда в Республике Карелия к отопительному периоду 2016 – 2017 годов», «Соблюд</w:t>
      </w:r>
      <w:r>
        <w:rPr>
          <w:sz w:val="28"/>
          <w:szCs w:val="28"/>
        </w:rPr>
        <w:t xml:space="preserve">ение жилищного законодательства </w:t>
      </w:r>
      <w:proofErr w:type="spellStart"/>
      <w:r w:rsidRPr="007B6A17">
        <w:rPr>
          <w:sz w:val="28"/>
          <w:szCs w:val="28"/>
        </w:rPr>
        <w:t>ресурсоснабжающими</w:t>
      </w:r>
      <w:proofErr w:type="spellEnd"/>
      <w:r w:rsidRPr="007B6A17">
        <w:rPr>
          <w:sz w:val="28"/>
          <w:szCs w:val="28"/>
        </w:rPr>
        <w:t xml:space="preserve"> организациями Республики Карелия», «Начисление платы за коммунальные услуги, потребленные на общедомовые нужды».</w:t>
      </w:r>
      <w:r>
        <w:rPr>
          <w:sz w:val="28"/>
          <w:szCs w:val="28"/>
        </w:rPr>
        <w:t xml:space="preserve"> </w:t>
      </w:r>
      <w:r w:rsidRPr="00BB1B02">
        <w:rPr>
          <w:sz w:val="28"/>
          <w:szCs w:val="28"/>
        </w:rPr>
        <w:t xml:space="preserve">Данные направления на контроль берут и общественники. </w:t>
      </w:r>
    </w:p>
    <w:p w:rsidR="00207AF8" w:rsidRDefault="00207AF8" w:rsidP="00207AF8">
      <w:pPr>
        <w:overflowPunct w:val="0"/>
        <w:autoSpaceDE w:val="0"/>
        <w:spacing w:line="360" w:lineRule="auto"/>
        <w:ind w:firstLine="709"/>
        <w:jc w:val="both"/>
        <w:textAlignment w:val="baseline"/>
        <w:rPr>
          <w:sz w:val="28"/>
          <w:szCs w:val="28"/>
        </w:rPr>
      </w:pPr>
      <w:r w:rsidRPr="00BB1B02">
        <w:rPr>
          <w:sz w:val="28"/>
          <w:szCs w:val="28"/>
        </w:rPr>
        <w:lastRenderedPageBreak/>
        <w:t>Развивается практика проведения выездных проверок Инспекции с участием представителей этих общественных организаций, которая наилучшим образом позволяет осуществить реализацию прав и законных интересов граждан. В рамках совместных выездных проверок по поступившим от граждан жалобам, общественностью фактически осуществляется контроль за объективностью и законностью принимаемых жилищным инспектором решений, что, в свою очередь, значительно увеличивает открытость, прозрачность работы надзорного органа, а также укрепляет имидж органов исполнительной власти в обществе.</w:t>
      </w:r>
    </w:p>
    <w:p w:rsidR="00207AF8" w:rsidRPr="00BB1B02" w:rsidRDefault="00207AF8" w:rsidP="00207AF8">
      <w:pPr>
        <w:overflowPunct w:val="0"/>
        <w:autoSpaceDE w:val="0"/>
        <w:spacing w:line="360" w:lineRule="auto"/>
        <w:ind w:firstLine="709"/>
        <w:jc w:val="both"/>
        <w:textAlignment w:val="baseline"/>
        <w:rPr>
          <w:sz w:val="28"/>
          <w:szCs w:val="28"/>
        </w:rPr>
      </w:pPr>
      <w:r>
        <w:rPr>
          <w:sz w:val="28"/>
          <w:szCs w:val="28"/>
        </w:rPr>
        <w:t>В 2016 году широко использовалась практика работы межведомственной комиссии с участием общественных структур с целью анализа причин сверхнормативного потребления коммунальных ресурсов на общедомовые нужды и выработки рекомендаций по снижению платы за данный вид коммунальных услуг.</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 xml:space="preserve">Взаимодействие Инспекции с общественными организациями обеспечено и в совместной организации республиканских мероприятий федерального проекта «Школа грамотного потребителя». Проект призван повысить уровень знаний собственников жилья. Школа рассчитана на широкую аудиторию жителей, массовое жилищное просвещение активных потребителей, желающих научиться быть грамотным заказчиком жилищных и коммунальных услуг, говорить с управляющими и </w:t>
      </w:r>
      <w:proofErr w:type="spellStart"/>
      <w:r w:rsidRPr="00BB1B02">
        <w:rPr>
          <w:sz w:val="28"/>
          <w:szCs w:val="28"/>
        </w:rPr>
        <w:t>ресурсоснабжающими</w:t>
      </w:r>
      <w:proofErr w:type="spellEnd"/>
      <w:r w:rsidRPr="00BB1B02">
        <w:rPr>
          <w:sz w:val="28"/>
          <w:szCs w:val="28"/>
        </w:rPr>
        <w:t xml:space="preserve"> организациями на одном языке. Соблюдается принцип </w:t>
      </w:r>
      <w:proofErr w:type="spellStart"/>
      <w:r w:rsidRPr="00BB1B02">
        <w:rPr>
          <w:sz w:val="28"/>
          <w:szCs w:val="28"/>
        </w:rPr>
        <w:t>мультиформатности</w:t>
      </w:r>
      <w:proofErr w:type="spellEnd"/>
      <w:r w:rsidRPr="00BB1B02">
        <w:rPr>
          <w:sz w:val="28"/>
          <w:szCs w:val="28"/>
        </w:rPr>
        <w:t xml:space="preserve"> и для каждой целевой группы используется свой подход.</w:t>
      </w:r>
    </w:p>
    <w:p w:rsidR="00207AF8" w:rsidRPr="00BB1B02" w:rsidRDefault="00207AF8" w:rsidP="00207AF8">
      <w:pPr>
        <w:overflowPunct w:val="0"/>
        <w:autoSpaceDE w:val="0"/>
        <w:spacing w:line="360" w:lineRule="auto"/>
        <w:ind w:firstLine="708"/>
        <w:jc w:val="both"/>
        <w:textAlignment w:val="baseline"/>
        <w:rPr>
          <w:sz w:val="28"/>
          <w:szCs w:val="28"/>
        </w:rPr>
      </w:pPr>
      <w:r w:rsidRPr="00BB1B02">
        <w:rPr>
          <w:sz w:val="28"/>
          <w:szCs w:val="28"/>
        </w:rPr>
        <w:t xml:space="preserve">Работая на перспективу, Инспекция совместно с общественниками </w:t>
      </w:r>
      <w:r>
        <w:rPr>
          <w:sz w:val="28"/>
          <w:szCs w:val="28"/>
        </w:rPr>
        <w:t xml:space="preserve">традиционно организует </w:t>
      </w:r>
      <w:r w:rsidRPr="00BB1B02">
        <w:rPr>
          <w:sz w:val="28"/>
          <w:szCs w:val="28"/>
        </w:rPr>
        <w:t xml:space="preserve">работу Школы с обучения студентов техникума городского хозяйства основам жилищного законодательства. В 2016 году по результатам обучения в данной школе 27 человек получили удостоверения о прохождении лекционного курса. Хорошим итогом школы стало </w:t>
      </w:r>
      <w:r>
        <w:rPr>
          <w:sz w:val="28"/>
          <w:szCs w:val="28"/>
        </w:rPr>
        <w:t>решение</w:t>
      </w:r>
      <w:r w:rsidRPr="00BB1B02">
        <w:rPr>
          <w:sz w:val="28"/>
          <w:szCs w:val="28"/>
        </w:rPr>
        <w:t xml:space="preserve"> директор</w:t>
      </w:r>
      <w:r>
        <w:rPr>
          <w:sz w:val="28"/>
          <w:szCs w:val="28"/>
        </w:rPr>
        <w:t>а</w:t>
      </w:r>
      <w:r w:rsidRPr="00BB1B02">
        <w:rPr>
          <w:sz w:val="28"/>
          <w:szCs w:val="28"/>
        </w:rPr>
        <w:t xml:space="preserve"> техникума </w:t>
      </w:r>
      <w:r>
        <w:rPr>
          <w:sz w:val="28"/>
          <w:szCs w:val="28"/>
        </w:rPr>
        <w:t>о</w:t>
      </w:r>
      <w:r w:rsidRPr="00BB1B02">
        <w:rPr>
          <w:sz w:val="28"/>
          <w:szCs w:val="28"/>
        </w:rPr>
        <w:t xml:space="preserve"> включ</w:t>
      </w:r>
      <w:r>
        <w:rPr>
          <w:sz w:val="28"/>
          <w:szCs w:val="28"/>
        </w:rPr>
        <w:t>ении</w:t>
      </w:r>
      <w:r w:rsidRPr="00BB1B02">
        <w:rPr>
          <w:sz w:val="28"/>
          <w:szCs w:val="28"/>
        </w:rPr>
        <w:t xml:space="preserve"> дисциплин</w:t>
      </w:r>
      <w:r>
        <w:rPr>
          <w:sz w:val="28"/>
          <w:szCs w:val="28"/>
        </w:rPr>
        <w:t>ы</w:t>
      </w:r>
      <w:r w:rsidRPr="00BB1B02">
        <w:rPr>
          <w:sz w:val="28"/>
          <w:szCs w:val="28"/>
        </w:rPr>
        <w:t xml:space="preserve"> по изучению жилищного </w:t>
      </w:r>
      <w:r w:rsidRPr="00BB1B02">
        <w:rPr>
          <w:sz w:val="28"/>
          <w:szCs w:val="28"/>
        </w:rPr>
        <w:lastRenderedPageBreak/>
        <w:t>права в программу обучения всех специальностей Петрозаводского техникума городского хозяйства.</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shd w:val="clear" w:color="auto" w:fill="FFFFFF"/>
        </w:rPr>
        <w:t>Инспекция в рамках Соглашения с Центром общественного контроля в сфере ЖКХ приняла участие в рейде общественников в Петрозаводске на велосипедах с целью проконтролировать действия управляющих организаций, осуществляющих подготовку к отопительному сезону.</w:t>
      </w:r>
      <w:r w:rsidRPr="00BB1B02">
        <w:rPr>
          <w:sz w:val="28"/>
          <w:szCs w:val="28"/>
        </w:rPr>
        <w:t xml:space="preserve"> </w:t>
      </w:r>
      <w:r w:rsidRPr="00BB1B02">
        <w:rPr>
          <w:sz w:val="28"/>
          <w:szCs w:val="28"/>
          <w:shd w:val="clear" w:color="auto" w:fill="FFFFFF"/>
        </w:rPr>
        <w:t xml:space="preserve">В ходе акции представители надзорных органов и организаций общественного контроля в сфере ЖКХ совместно обследовали тепловые пункты в многоквартирных домах, а также посетили и несколько домов, включенных в программу капитального ремонта. </w:t>
      </w:r>
    </w:p>
    <w:p w:rsidR="00207AF8" w:rsidRPr="00BB1B02" w:rsidRDefault="00207AF8" w:rsidP="00207AF8">
      <w:pPr>
        <w:overflowPunct w:val="0"/>
        <w:autoSpaceDE w:val="0"/>
        <w:spacing w:line="360" w:lineRule="auto"/>
        <w:ind w:firstLine="709"/>
        <w:jc w:val="both"/>
        <w:textAlignment w:val="baseline"/>
        <w:rPr>
          <w:sz w:val="28"/>
          <w:szCs w:val="28"/>
          <w:shd w:val="clear" w:color="auto" w:fill="FFFFFF"/>
        </w:rPr>
      </w:pPr>
      <w:r w:rsidRPr="00BB1B02">
        <w:rPr>
          <w:sz w:val="28"/>
          <w:szCs w:val="28"/>
          <w:shd w:val="clear" w:color="auto" w:fill="FFFFFF"/>
        </w:rPr>
        <w:t>Необходимые задачи в сфере ЖКХ решаются и в ходе проведения форумов в Петрозаводске. Так, Инспекция в июне 2016 года приняла активное участие в мероприятиях VII Всероссийской конференции «Механизмы эффективного функционирования ЖКХ - 2016», посвященной вопросам эффективного управления и повышения качества жилищно-коммунальных услуг.</w:t>
      </w:r>
      <w:r w:rsidRPr="00BB1B02">
        <w:rPr>
          <w:sz w:val="28"/>
          <w:szCs w:val="28"/>
        </w:rPr>
        <w:t xml:space="preserve"> </w:t>
      </w:r>
      <w:r w:rsidRPr="00BB1B02">
        <w:rPr>
          <w:sz w:val="28"/>
          <w:szCs w:val="28"/>
          <w:shd w:val="clear" w:color="auto" w:fill="FFFFFF"/>
        </w:rPr>
        <w:t>С участниками форума рассмотрены проблемные вопросы в сфере управления многоквартирными домами, повышения эффективности систем и объектов теплоснабжения, а также необходимости совершенствования нормативно-правовой базы в жилищно-коммунальной сфере.</w:t>
      </w:r>
      <w:r w:rsidRPr="00BB1B02">
        <w:rPr>
          <w:sz w:val="28"/>
          <w:szCs w:val="28"/>
        </w:rPr>
        <w:t xml:space="preserve"> </w:t>
      </w:r>
      <w:r w:rsidRPr="00BB1B02">
        <w:rPr>
          <w:sz w:val="28"/>
          <w:szCs w:val="28"/>
          <w:shd w:val="clear" w:color="auto" w:fill="FFFFFF"/>
        </w:rPr>
        <w:t>В рамках конференции состоялся открытый семинар «Ликбез по ЖКХ», проводимый Региональным Центром НП «ЖКХ Контроль» в целях реализации проекта «Школа грамотного потребителя». Председатели Советов домов, активисты общественности и представители профильных ведомств обсудили как собственники могут осуществлять контроль за ходом капитального ремонта в их домах, эффективность общественного жилищного контроля в лице общественных инспекторов и о последних изменениях в жилищном законодательстве.</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 xml:space="preserve">Совместно с Региональным центром продолжена работа по развитию института общественных жилищных инспекторов. Инспекция координирует их работу и принимает участие в обучении общественников, основная задача </w:t>
      </w:r>
      <w:r w:rsidRPr="00BB1B02">
        <w:rPr>
          <w:sz w:val="28"/>
          <w:szCs w:val="28"/>
        </w:rPr>
        <w:lastRenderedPageBreak/>
        <w:t xml:space="preserve">которых защита жилищных прав и законных интересов собственников многоквартирных домов. </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В 2016 году ряды общественных жилищных инспекторов пополнились 6-ю активными представителями общественности, в том числе 4 из них</w:t>
      </w:r>
      <w:r>
        <w:rPr>
          <w:sz w:val="28"/>
          <w:szCs w:val="28"/>
        </w:rPr>
        <w:t xml:space="preserve"> -</w:t>
      </w:r>
      <w:r w:rsidRPr="00BB1B02">
        <w:rPr>
          <w:sz w:val="28"/>
          <w:szCs w:val="28"/>
        </w:rPr>
        <w:t xml:space="preserve"> жители </w:t>
      </w:r>
      <w:proofErr w:type="spellStart"/>
      <w:r w:rsidRPr="00BB1B02">
        <w:rPr>
          <w:sz w:val="28"/>
          <w:szCs w:val="28"/>
        </w:rPr>
        <w:t>Костомукшского</w:t>
      </w:r>
      <w:proofErr w:type="spellEnd"/>
      <w:r w:rsidRPr="00BB1B02">
        <w:rPr>
          <w:sz w:val="28"/>
          <w:szCs w:val="28"/>
        </w:rPr>
        <w:t xml:space="preserve"> городского округа, которые теперь могут осуществлять общественный контроль в сфере ЖКХ в своем районе.</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 xml:space="preserve">В течение года общественные инспекторы республики добились положительного результата в 51 выявленном ими нарушении путем информирования органов муниципального жилищного контроля, ресурсоснабжающих организаций, управляющих организаций и ТСЖ о необходимости устранения обнаруженной проблемы, большая часть которых касалась уборки придомовых территорий и содержания общего имущества многоквартирного дома. Также общественные жилищные инспекторы оказали помощь в контроле за проведением работ по капитальному ремонту многоквартирного дома и в приемке работ по выполненному текущему ремонту подъездов. </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Укрепление и развитие института общественных инспекторов останется одним из приоритетных направлений деятельности инспекции в сфере взаимодействия с общественностью, так как общественный контроль в сфере ЖКХ – необходимый инструмент для оперативного решения проблем в этой сфере.</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В 2016 году с целью вовлечения собственников в процесс управления своими домами Инспекцией совместно с Региональным центром, общественными организациями районов организованы мероприятия, посвященные II Всероссийской акции «Международный день соседей». Данные мероприятия</w:t>
      </w:r>
      <w:r>
        <w:rPr>
          <w:sz w:val="28"/>
          <w:szCs w:val="28"/>
        </w:rPr>
        <w:t xml:space="preserve"> наиболее эффективно</w:t>
      </w:r>
      <w:r w:rsidRPr="00BB1B02">
        <w:rPr>
          <w:sz w:val="28"/>
          <w:szCs w:val="28"/>
        </w:rPr>
        <w:t xml:space="preserve"> прошли в Петрозаводске, Костомукше, Пудоже и Кеми.</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 xml:space="preserve">Инспекцией заключены и реализуются на практике протоколы о намерениях сотрудничества с Общественными комитетами по реализации послания Президента Российской Федерации 13 районов республики. В 2016 </w:t>
      </w:r>
      <w:r w:rsidRPr="00BB1B02">
        <w:rPr>
          <w:sz w:val="28"/>
          <w:szCs w:val="28"/>
        </w:rPr>
        <w:lastRenderedPageBreak/>
        <w:t xml:space="preserve">году активное сотрудничество продолжено с Общественными комитетами Сегежского, </w:t>
      </w:r>
      <w:proofErr w:type="spellStart"/>
      <w:r w:rsidRPr="00BB1B02">
        <w:rPr>
          <w:sz w:val="28"/>
          <w:szCs w:val="28"/>
        </w:rPr>
        <w:t>Питкярантского</w:t>
      </w:r>
      <w:proofErr w:type="spellEnd"/>
      <w:r w:rsidRPr="00BB1B02">
        <w:rPr>
          <w:sz w:val="28"/>
          <w:szCs w:val="28"/>
        </w:rPr>
        <w:t xml:space="preserve"> района и </w:t>
      </w:r>
      <w:proofErr w:type="spellStart"/>
      <w:r w:rsidRPr="00BB1B02">
        <w:rPr>
          <w:sz w:val="28"/>
          <w:szCs w:val="28"/>
        </w:rPr>
        <w:t>Костомукшского</w:t>
      </w:r>
      <w:proofErr w:type="spellEnd"/>
      <w:r w:rsidRPr="00BB1B02">
        <w:rPr>
          <w:sz w:val="28"/>
          <w:szCs w:val="28"/>
        </w:rPr>
        <w:t xml:space="preserve"> городского округа. </w:t>
      </w:r>
    </w:p>
    <w:p w:rsidR="00207AF8" w:rsidRPr="00BB1B02" w:rsidRDefault="00207AF8" w:rsidP="00207AF8">
      <w:pPr>
        <w:overflowPunct w:val="0"/>
        <w:autoSpaceDE w:val="0"/>
        <w:spacing w:line="360" w:lineRule="auto"/>
        <w:ind w:firstLine="708"/>
        <w:jc w:val="both"/>
        <w:textAlignment w:val="baseline"/>
        <w:rPr>
          <w:sz w:val="28"/>
          <w:szCs w:val="28"/>
        </w:rPr>
      </w:pPr>
      <w:r w:rsidRPr="00BB1B02">
        <w:rPr>
          <w:sz w:val="28"/>
          <w:szCs w:val="28"/>
        </w:rPr>
        <w:t>Вопросы информирования граждан по вопросам ЖКХ организованы во взаимодействии с депутатами Законодательного Собрания Республики Карелия. Инспекцией совместно с депутатами ЗС РК организованы рабочие поездки (встречи с населением)</w:t>
      </w:r>
      <w:r>
        <w:rPr>
          <w:sz w:val="28"/>
          <w:szCs w:val="28"/>
        </w:rPr>
        <w:t xml:space="preserve"> в районы республики</w:t>
      </w:r>
      <w:r w:rsidRPr="00BB1B02">
        <w:rPr>
          <w:sz w:val="28"/>
          <w:szCs w:val="28"/>
        </w:rPr>
        <w:t xml:space="preserve">. </w:t>
      </w:r>
    </w:p>
    <w:p w:rsidR="00207AF8" w:rsidRDefault="00207AF8" w:rsidP="00207AF8">
      <w:pPr>
        <w:overflowPunct w:val="0"/>
        <w:autoSpaceDE w:val="0"/>
        <w:spacing w:line="360" w:lineRule="auto"/>
        <w:ind w:firstLine="708"/>
        <w:jc w:val="both"/>
        <w:textAlignment w:val="baseline"/>
        <w:rPr>
          <w:sz w:val="28"/>
          <w:szCs w:val="28"/>
        </w:rPr>
      </w:pPr>
      <w:r>
        <w:rPr>
          <w:sz w:val="28"/>
          <w:szCs w:val="28"/>
        </w:rPr>
        <w:t xml:space="preserve">Всего в 2016 году Инспекцией проведено 80 мероприятий, встреч с населением: из них выездных – 54 или 68,5%, </w:t>
      </w:r>
      <w:r w:rsidRPr="00C17C93">
        <w:rPr>
          <w:sz w:val="28"/>
          <w:szCs w:val="28"/>
        </w:rPr>
        <w:t>обучающих –</w:t>
      </w:r>
      <w:r>
        <w:rPr>
          <w:sz w:val="28"/>
          <w:szCs w:val="28"/>
        </w:rPr>
        <w:t xml:space="preserve"> </w:t>
      </w:r>
      <w:r w:rsidRPr="00C17C93">
        <w:rPr>
          <w:sz w:val="28"/>
          <w:szCs w:val="28"/>
        </w:rPr>
        <w:t xml:space="preserve">9 </w:t>
      </w:r>
      <w:r>
        <w:rPr>
          <w:sz w:val="28"/>
          <w:szCs w:val="28"/>
        </w:rPr>
        <w:t xml:space="preserve">или </w:t>
      </w:r>
      <w:r w:rsidRPr="00C17C93">
        <w:rPr>
          <w:sz w:val="28"/>
          <w:szCs w:val="28"/>
        </w:rPr>
        <w:t>11</w:t>
      </w:r>
      <w:r>
        <w:rPr>
          <w:sz w:val="28"/>
          <w:szCs w:val="28"/>
        </w:rPr>
        <w:t>,3</w:t>
      </w:r>
      <w:r w:rsidRPr="00C17C93">
        <w:rPr>
          <w:sz w:val="28"/>
          <w:szCs w:val="28"/>
        </w:rPr>
        <w:t>%</w:t>
      </w:r>
      <w:r>
        <w:rPr>
          <w:sz w:val="28"/>
          <w:szCs w:val="28"/>
        </w:rPr>
        <w:t>.</w:t>
      </w:r>
      <w:r w:rsidRPr="00C17C93">
        <w:rPr>
          <w:sz w:val="28"/>
          <w:szCs w:val="28"/>
        </w:rPr>
        <w:t xml:space="preserve">                                                </w:t>
      </w:r>
    </w:p>
    <w:p w:rsidR="00207AF8" w:rsidRPr="00BB1B02" w:rsidRDefault="00207AF8" w:rsidP="00207AF8">
      <w:pPr>
        <w:overflowPunct w:val="0"/>
        <w:autoSpaceDE w:val="0"/>
        <w:spacing w:line="360" w:lineRule="auto"/>
        <w:ind w:firstLine="708"/>
        <w:jc w:val="both"/>
        <w:textAlignment w:val="baseline"/>
        <w:rPr>
          <w:sz w:val="28"/>
          <w:szCs w:val="28"/>
        </w:rPr>
      </w:pPr>
      <w:r w:rsidRPr="00BB1B02">
        <w:rPr>
          <w:sz w:val="28"/>
          <w:szCs w:val="28"/>
        </w:rPr>
        <w:t>Сложилась практика взаимодействия с Комиссией по вопросам социального развития Общественной Палаты Республики Карелия.</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В рамках Соглашения о взаимодействии с Советом ветеранов войны, труда, Вооруженных Сил и правоохранительных органов Республики Карелия в течение 2016 года Инспекция принимала активное участие в работе заседаний и пленумов Совета ветеранов, на которых рассматривались вопросы платежей за жилищно-коммунальные услуги, повышения качества жилищно-коммунальных услуг, капитального и текущего ремонта общего имущества многоквартирных жилых домов, порядка проведения собраний собственников. Одними из наиболее острых вопросов, который интересовал членов Совета ветеранов, является вопрос оплаты коммунальных услуг, предоставляемых на общедомовые нужды. Для отдельного освещения вышеуказанного вопроса Инспекцией была организована встреча с ветеранской общественностью</w:t>
      </w:r>
      <w:r>
        <w:rPr>
          <w:sz w:val="28"/>
          <w:szCs w:val="28"/>
        </w:rPr>
        <w:t>, на которой п</w:t>
      </w:r>
      <w:r w:rsidRPr="00BB1B02">
        <w:rPr>
          <w:sz w:val="28"/>
          <w:szCs w:val="28"/>
        </w:rPr>
        <w:t xml:space="preserve">оследние изменения в жилищном законодательстве, касающиеся расчета размера платы за поставленные в многоквартирный дом коммунальные ресурсы на общедомовые нужды являлись темой </w:t>
      </w:r>
      <w:r>
        <w:rPr>
          <w:sz w:val="28"/>
          <w:szCs w:val="28"/>
        </w:rPr>
        <w:t>для обсуждения</w:t>
      </w:r>
      <w:r w:rsidRPr="00BB1B02">
        <w:rPr>
          <w:sz w:val="28"/>
          <w:szCs w:val="28"/>
        </w:rPr>
        <w:t>, активное участие в котор</w:t>
      </w:r>
      <w:r>
        <w:rPr>
          <w:sz w:val="28"/>
          <w:szCs w:val="28"/>
        </w:rPr>
        <w:t xml:space="preserve">ых </w:t>
      </w:r>
      <w:r w:rsidRPr="00BB1B02">
        <w:rPr>
          <w:sz w:val="28"/>
          <w:szCs w:val="28"/>
        </w:rPr>
        <w:t xml:space="preserve">приняли Первый заместитель Главы Республики Карелия - Премьер-министр Правительства Республики Карелия Олег Владимирович Тельнов и представители профильных ведомств республики.  </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t xml:space="preserve">Проведен ряд мероприятий с Советом ветеранов поселка Шуя, основные вопросы – качество управления МКД, платежи за ЖКУ. </w:t>
      </w:r>
    </w:p>
    <w:p w:rsidR="00207AF8" w:rsidRPr="00BB1B02" w:rsidRDefault="00207AF8" w:rsidP="00207AF8">
      <w:pPr>
        <w:overflowPunct w:val="0"/>
        <w:autoSpaceDE w:val="0"/>
        <w:spacing w:line="360" w:lineRule="auto"/>
        <w:ind w:firstLine="709"/>
        <w:jc w:val="both"/>
        <w:textAlignment w:val="baseline"/>
        <w:rPr>
          <w:sz w:val="28"/>
          <w:szCs w:val="28"/>
        </w:rPr>
      </w:pPr>
      <w:r w:rsidRPr="00BB1B02">
        <w:rPr>
          <w:sz w:val="28"/>
          <w:szCs w:val="28"/>
        </w:rPr>
        <w:lastRenderedPageBreak/>
        <w:t>Инспекция организует и проводит отдельные встречи с председателями советов домов и с собственниками жилых помещений, которые выбрали непосредственный способ управления свои многоквартирным домом. В августе 2016 года состоялась встреча с активистами общественной организации «ЖКХ Контроль», председателями советов домов, прошедшими обучение по проекту «Школа грамотного потребителя», где с общественниками обсудили вопросы по изменению жилищного законодательства, проведению капитального ремонта, изменению тарифов на жилищно-коммунальные услуги, а также развитию институтов общественного контроля в сфере ЖКХ. Жилищные активисты в свою очередь на встрече поделились профессиональными секретами и опытом работы по эффективному использованию общего имущества многоквартирного дома, информацией, как в правовом поле можно собственникам заработать, рационально используя данный ресурс.</w:t>
      </w:r>
    </w:p>
    <w:p w:rsidR="00207AF8" w:rsidRDefault="00207AF8" w:rsidP="00207AF8">
      <w:pPr>
        <w:overflowPunct w:val="0"/>
        <w:autoSpaceDE w:val="0"/>
        <w:spacing w:line="360" w:lineRule="auto"/>
        <w:jc w:val="both"/>
        <w:textAlignment w:val="baseline"/>
        <w:rPr>
          <w:sz w:val="28"/>
          <w:szCs w:val="28"/>
        </w:rPr>
      </w:pPr>
      <w:r w:rsidRPr="00BB1B02">
        <w:rPr>
          <w:sz w:val="28"/>
          <w:szCs w:val="28"/>
        </w:rPr>
        <w:tab/>
        <w:t>Совместно с Администрацией Петрозаводского городского округа проведена встреча с жителями многоквартирных домов, находящихся в непосредственном управлении. Инспекция разъяснила собравшимся особенност</w:t>
      </w:r>
      <w:r w:rsidR="00D17949">
        <w:rPr>
          <w:sz w:val="28"/>
          <w:szCs w:val="28"/>
        </w:rPr>
        <w:t>и</w:t>
      </w:r>
      <w:r w:rsidRPr="00BB1B02">
        <w:rPr>
          <w:sz w:val="28"/>
          <w:szCs w:val="28"/>
        </w:rPr>
        <w:t xml:space="preserve"> данного способа управления, </w:t>
      </w:r>
      <w:r w:rsidR="00D17949">
        <w:rPr>
          <w:sz w:val="28"/>
          <w:szCs w:val="28"/>
        </w:rPr>
        <w:t xml:space="preserve">примеры </w:t>
      </w:r>
      <w:r w:rsidRPr="00BB1B02">
        <w:rPr>
          <w:sz w:val="28"/>
          <w:szCs w:val="28"/>
        </w:rPr>
        <w:t>возникающих взаимоотношени</w:t>
      </w:r>
      <w:r w:rsidR="00D17949">
        <w:rPr>
          <w:sz w:val="28"/>
          <w:szCs w:val="28"/>
        </w:rPr>
        <w:t>й</w:t>
      </w:r>
      <w:r w:rsidRPr="00BB1B02">
        <w:rPr>
          <w:sz w:val="28"/>
          <w:szCs w:val="28"/>
        </w:rPr>
        <w:t xml:space="preserve"> между самими собственниками, </w:t>
      </w:r>
      <w:r w:rsidR="00D17949">
        <w:rPr>
          <w:sz w:val="28"/>
          <w:szCs w:val="28"/>
        </w:rPr>
        <w:t xml:space="preserve">а также </w:t>
      </w:r>
      <w:r w:rsidRPr="00BB1B02">
        <w:rPr>
          <w:sz w:val="28"/>
          <w:szCs w:val="28"/>
        </w:rPr>
        <w:t xml:space="preserve">с обслуживающими организациями, поставщиками коммунальных услуг при переходе дома на указанный способ управления. Подобные встречи также были организованы в </w:t>
      </w:r>
      <w:proofErr w:type="spellStart"/>
      <w:r w:rsidRPr="00BB1B02">
        <w:rPr>
          <w:sz w:val="28"/>
          <w:szCs w:val="28"/>
        </w:rPr>
        <w:t>Кондопожском</w:t>
      </w:r>
      <w:proofErr w:type="spellEnd"/>
      <w:r w:rsidRPr="00BB1B02">
        <w:rPr>
          <w:sz w:val="28"/>
          <w:szCs w:val="28"/>
        </w:rPr>
        <w:t xml:space="preserve"> и </w:t>
      </w:r>
      <w:proofErr w:type="spellStart"/>
      <w:r w:rsidRPr="00BB1B02">
        <w:rPr>
          <w:sz w:val="28"/>
          <w:szCs w:val="28"/>
        </w:rPr>
        <w:t>Пудожском</w:t>
      </w:r>
      <w:proofErr w:type="spellEnd"/>
      <w:r w:rsidRPr="00BB1B02">
        <w:rPr>
          <w:sz w:val="28"/>
          <w:szCs w:val="28"/>
        </w:rPr>
        <w:t xml:space="preserve"> районах.</w:t>
      </w:r>
    </w:p>
    <w:p w:rsidR="00207AF8" w:rsidRPr="00BB1B02" w:rsidRDefault="00207AF8" w:rsidP="00207AF8">
      <w:pPr>
        <w:overflowPunct w:val="0"/>
        <w:autoSpaceDE w:val="0"/>
        <w:spacing w:line="360" w:lineRule="auto"/>
        <w:jc w:val="both"/>
        <w:textAlignment w:val="baseline"/>
        <w:rPr>
          <w:sz w:val="28"/>
          <w:szCs w:val="28"/>
        </w:rPr>
      </w:pPr>
      <w:r>
        <w:rPr>
          <w:sz w:val="28"/>
          <w:szCs w:val="28"/>
        </w:rPr>
        <w:tab/>
        <w:t xml:space="preserve">В декабре 2016 года Инспекция организовала и провела «круглый стол» с представителями общественных организаций и председателями советов домов на тему: </w:t>
      </w:r>
      <w:r w:rsidRPr="000F03CD">
        <w:rPr>
          <w:sz w:val="28"/>
          <w:szCs w:val="28"/>
        </w:rPr>
        <w:t>«О реализации собственниками жилья прав при предоставлении коммунальной услуги по отоплению в г. Олонец»</w:t>
      </w:r>
      <w:r>
        <w:rPr>
          <w:sz w:val="28"/>
          <w:szCs w:val="28"/>
        </w:rPr>
        <w:t xml:space="preserve">, по результатам которого региональный центр НП «ЖКХ Контроль» провел выездные мероприятия и встречи с жителями в г. Олонец с целью проверки хода отопительного сезона и анализа причин, которые привели к </w:t>
      </w:r>
      <w:proofErr w:type="spellStart"/>
      <w:r>
        <w:rPr>
          <w:sz w:val="28"/>
          <w:szCs w:val="28"/>
        </w:rPr>
        <w:t>перетопу</w:t>
      </w:r>
      <w:proofErr w:type="spellEnd"/>
      <w:r>
        <w:rPr>
          <w:sz w:val="28"/>
          <w:szCs w:val="28"/>
        </w:rPr>
        <w:t xml:space="preserve"> в квартирах.</w:t>
      </w:r>
    </w:p>
    <w:p w:rsidR="00207AF8" w:rsidRDefault="00207AF8" w:rsidP="00207AF8">
      <w:pPr>
        <w:spacing w:line="360" w:lineRule="auto"/>
        <w:ind w:firstLine="709"/>
        <w:jc w:val="both"/>
        <w:rPr>
          <w:sz w:val="28"/>
          <w:szCs w:val="28"/>
        </w:rPr>
      </w:pPr>
      <w:r w:rsidRPr="00BB1B02">
        <w:rPr>
          <w:sz w:val="28"/>
          <w:szCs w:val="28"/>
        </w:rPr>
        <w:lastRenderedPageBreak/>
        <w:t xml:space="preserve">Инспекцией активно ведется работа с Общественным советом при Государственной жилищной инспекции Республики Карелия (далее – Общественный совет), члены Общественного совета присутствуют на заседаниях Коллегии Инспекции, а также участвуют в рабочих встречах с руководством Инспекции для обсуждения наиболее значимых тем. В 2016 году членами Общественного Совета были рассмотрены следующие основные вопросы: о результатах деятельности Государственной жилищной инспекции Республики Карелия за 2015 год; о реализации административных полномочий Государственной жилищной инспекции Республики Карелия; практическая реализация Постановления Правительства РФ №603 от 29 июня 2016 года: новый порядок расчетов за ОДН. Также в течение 2016 года в состав Общественного совета вступили два новых члена: директор ГАПОУ РК «Петрозаводский техникум городского хозяйства» М.Я. </w:t>
      </w:r>
      <w:proofErr w:type="spellStart"/>
      <w:r w:rsidRPr="00BB1B02">
        <w:rPr>
          <w:sz w:val="28"/>
          <w:szCs w:val="28"/>
        </w:rPr>
        <w:t>Гордин</w:t>
      </w:r>
      <w:proofErr w:type="spellEnd"/>
      <w:r w:rsidRPr="00BB1B02">
        <w:rPr>
          <w:sz w:val="28"/>
          <w:szCs w:val="28"/>
        </w:rPr>
        <w:t xml:space="preserve"> и Председатель Карельского регионального отделения Общероссийской общественной организации малого и среднего предпринимательства «ОПОРА России» А.В. </w:t>
      </w:r>
      <w:proofErr w:type="spellStart"/>
      <w:r w:rsidRPr="00BB1B02">
        <w:rPr>
          <w:sz w:val="28"/>
          <w:szCs w:val="28"/>
        </w:rPr>
        <w:t>Фицев</w:t>
      </w:r>
      <w:proofErr w:type="spellEnd"/>
      <w:r w:rsidRPr="00BB1B02">
        <w:rPr>
          <w:sz w:val="28"/>
          <w:szCs w:val="28"/>
        </w:rPr>
        <w:t>.</w:t>
      </w:r>
    </w:p>
    <w:p w:rsidR="00207AF8" w:rsidRPr="00F157D6" w:rsidRDefault="00207AF8" w:rsidP="00207AF8">
      <w:pPr>
        <w:pStyle w:val="a7"/>
        <w:pageBreakBefore/>
        <w:widowControl w:val="0"/>
        <w:numPr>
          <w:ilvl w:val="0"/>
          <w:numId w:val="2"/>
        </w:numPr>
        <w:overflowPunct w:val="0"/>
        <w:autoSpaceDE w:val="0"/>
        <w:autoSpaceDN w:val="0"/>
        <w:adjustRightInd w:val="0"/>
        <w:spacing w:line="360" w:lineRule="auto"/>
        <w:ind w:left="709" w:hanging="425"/>
        <w:jc w:val="center"/>
        <w:textAlignment w:val="baseline"/>
        <w:outlineLvl w:val="0"/>
        <w:rPr>
          <w:lang w:eastAsia="ar-SA"/>
        </w:rPr>
      </w:pPr>
      <w:bookmarkStart w:id="6" w:name="_Toc443405807"/>
      <w:r w:rsidRPr="00207AF8">
        <w:rPr>
          <w:rFonts w:ascii="Times New Roman CYR" w:hAnsi="Times New Roman CYR"/>
          <w:b/>
          <w:sz w:val="32"/>
        </w:rPr>
        <w:lastRenderedPageBreak/>
        <w:t>Обеспечение информационно-аналитической работы</w:t>
      </w:r>
      <w:bookmarkEnd w:id="6"/>
    </w:p>
    <w:p w:rsidR="00207AF8" w:rsidRPr="008518AB" w:rsidRDefault="00207AF8" w:rsidP="00207AF8">
      <w:pPr>
        <w:spacing w:line="360" w:lineRule="auto"/>
        <w:ind w:firstLine="709"/>
        <w:jc w:val="both"/>
        <w:rPr>
          <w:sz w:val="28"/>
          <w:szCs w:val="28"/>
        </w:rPr>
      </w:pPr>
      <w:r w:rsidRPr="008518AB">
        <w:rPr>
          <w:sz w:val="28"/>
          <w:szCs w:val="28"/>
        </w:rPr>
        <w:t>В соответствии с Федеральным законом от 09 февраля 2009 года №8-ФЗ «Об обеспечении доступа к информации о деятельности государственных органов и органов местного самоуправления» вся информация о работе, а также нормативно-правовые документы Инспекции размещены и постоянно обновляются на Официальном интернет-портале Республики Карелия на странице Инспекции.</w:t>
      </w:r>
    </w:p>
    <w:p w:rsidR="00207AF8" w:rsidRPr="008518AB" w:rsidRDefault="00207AF8" w:rsidP="00207AF8">
      <w:pPr>
        <w:spacing w:line="360" w:lineRule="auto"/>
        <w:ind w:firstLine="709"/>
        <w:jc w:val="both"/>
        <w:rPr>
          <w:sz w:val="28"/>
          <w:szCs w:val="28"/>
        </w:rPr>
      </w:pPr>
      <w:r w:rsidRPr="008518AB">
        <w:rPr>
          <w:sz w:val="28"/>
          <w:szCs w:val="28"/>
        </w:rPr>
        <w:t>Организовано обеспечение мероприятий, направленных на проведение информационно</w:t>
      </w:r>
      <w:r w:rsidRPr="008518AB">
        <w:rPr>
          <w:sz w:val="28"/>
          <w:szCs w:val="28"/>
        </w:rPr>
        <w:sym w:font="Symbol" w:char="F02D"/>
      </w:r>
      <w:r w:rsidRPr="008518AB">
        <w:rPr>
          <w:sz w:val="28"/>
          <w:szCs w:val="28"/>
        </w:rPr>
        <w:t>разъяснительной работы среди населения по вопросам, касающимся государственного жилищного надзора,</w:t>
      </w:r>
      <w:r>
        <w:rPr>
          <w:sz w:val="28"/>
          <w:szCs w:val="28"/>
        </w:rPr>
        <w:t xml:space="preserve"> лицензионного контроля,</w:t>
      </w:r>
      <w:r w:rsidRPr="008518AB">
        <w:rPr>
          <w:sz w:val="28"/>
          <w:szCs w:val="28"/>
        </w:rPr>
        <w:t xml:space="preserve"> в том числе прав граждан и обязанностей должностных лиц, процедур и сроков рассмотрения заявлений граждан, порядка принятия решений и информирования граждан о принятых мерах. </w:t>
      </w:r>
    </w:p>
    <w:p w:rsidR="00207AF8" w:rsidRPr="008518AB" w:rsidRDefault="00207AF8" w:rsidP="00207AF8">
      <w:pPr>
        <w:spacing w:line="360" w:lineRule="auto"/>
        <w:ind w:firstLine="709"/>
        <w:jc w:val="both"/>
        <w:rPr>
          <w:sz w:val="28"/>
          <w:szCs w:val="28"/>
        </w:rPr>
      </w:pPr>
      <w:r w:rsidRPr="008518AB">
        <w:rPr>
          <w:sz w:val="28"/>
          <w:szCs w:val="28"/>
        </w:rPr>
        <w:t xml:space="preserve">В целях реализации указанных задач Инспекция руководствуется Постановлением Правительства Республики Карелия №300-П от 02 октября 2013 года «О Порядке информирования населения Республики Карелия о принимаемых органами исполнительной власти Республики Карелия мерах в сфере жилищно-коммунального хозяйства и по вопросам развития общественного контроля». </w:t>
      </w:r>
    </w:p>
    <w:p w:rsidR="00207AF8" w:rsidRPr="008518AB" w:rsidRDefault="00207AF8" w:rsidP="00207AF8">
      <w:pPr>
        <w:spacing w:line="360" w:lineRule="auto"/>
        <w:ind w:firstLine="709"/>
        <w:jc w:val="both"/>
        <w:rPr>
          <w:sz w:val="28"/>
          <w:szCs w:val="28"/>
        </w:rPr>
      </w:pPr>
      <w:r w:rsidRPr="008518AB">
        <w:rPr>
          <w:sz w:val="28"/>
          <w:szCs w:val="28"/>
        </w:rPr>
        <w:t xml:space="preserve">В 2016 году в рамках профилактики нарушений управляющими организациями лицензионных требований Инспекцией была организована серьезная информационная работа: проведены семинары и совещания для представителей управляющих компаний, круглые столы, направлены разъяснения и методические рекомендации. </w:t>
      </w:r>
    </w:p>
    <w:p w:rsidR="00207AF8" w:rsidRPr="008518AB" w:rsidRDefault="00207AF8" w:rsidP="00207AF8">
      <w:pPr>
        <w:spacing w:line="360" w:lineRule="auto"/>
        <w:ind w:firstLine="709"/>
        <w:jc w:val="both"/>
        <w:rPr>
          <w:sz w:val="28"/>
          <w:szCs w:val="28"/>
        </w:rPr>
      </w:pPr>
      <w:r>
        <w:rPr>
          <w:sz w:val="28"/>
          <w:szCs w:val="28"/>
        </w:rPr>
        <w:t>С</w:t>
      </w:r>
      <w:r w:rsidRPr="008518AB">
        <w:rPr>
          <w:sz w:val="28"/>
          <w:szCs w:val="28"/>
        </w:rPr>
        <w:t xml:space="preserve"> целью принятия предупредительных мер, направленных на снижение уровня правонарушений в жилищной сфере и повышение качества управления многоквартирными домами </w:t>
      </w:r>
      <w:r>
        <w:rPr>
          <w:sz w:val="28"/>
          <w:szCs w:val="28"/>
        </w:rPr>
        <w:t xml:space="preserve">в 2016 году Инспекцией </w:t>
      </w:r>
      <w:r w:rsidRPr="008518AB">
        <w:rPr>
          <w:sz w:val="28"/>
          <w:szCs w:val="28"/>
        </w:rPr>
        <w:t>прове</w:t>
      </w:r>
      <w:r>
        <w:rPr>
          <w:sz w:val="28"/>
          <w:szCs w:val="28"/>
        </w:rPr>
        <w:t>дено 38</w:t>
      </w:r>
      <w:r w:rsidRPr="008518AB">
        <w:rPr>
          <w:sz w:val="28"/>
          <w:szCs w:val="28"/>
        </w:rPr>
        <w:t xml:space="preserve"> выездны</w:t>
      </w:r>
      <w:r>
        <w:rPr>
          <w:sz w:val="28"/>
          <w:szCs w:val="28"/>
        </w:rPr>
        <w:t xml:space="preserve">х консультационных мероприятий и дней </w:t>
      </w:r>
      <w:r w:rsidRPr="008518AB">
        <w:rPr>
          <w:sz w:val="28"/>
          <w:szCs w:val="28"/>
        </w:rPr>
        <w:t>консультиро</w:t>
      </w:r>
      <w:r>
        <w:rPr>
          <w:sz w:val="28"/>
          <w:szCs w:val="28"/>
        </w:rPr>
        <w:t>вания управляющих организаций во всех районах республики</w:t>
      </w:r>
      <w:r w:rsidRPr="008518AB">
        <w:rPr>
          <w:sz w:val="28"/>
          <w:szCs w:val="28"/>
        </w:rPr>
        <w:t xml:space="preserve">. В тоже время управляющим организациям были поставлены задачи обеспечения качества и </w:t>
      </w:r>
      <w:r w:rsidRPr="008518AB">
        <w:rPr>
          <w:sz w:val="28"/>
          <w:szCs w:val="28"/>
        </w:rPr>
        <w:lastRenderedPageBreak/>
        <w:t xml:space="preserve">результативности работы управляющих компаний с обращениями жителей домов, создания эффективной практики взаимодействия с советами многоквартирных домов, </w:t>
      </w:r>
      <w:r>
        <w:rPr>
          <w:sz w:val="28"/>
          <w:szCs w:val="28"/>
        </w:rPr>
        <w:t xml:space="preserve">повешения уровня информационной работы и </w:t>
      </w:r>
      <w:r w:rsidRPr="008518AB">
        <w:rPr>
          <w:sz w:val="28"/>
          <w:szCs w:val="28"/>
        </w:rPr>
        <w:t>доведения необходимой информации до собственников.</w:t>
      </w:r>
    </w:p>
    <w:p w:rsidR="00207AF8" w:rsidRDefault="00207AF8" w:rsidP="00207AF8">
      <w:pPr>
        <w:spacing w:line="360" w:lineRule="auto"/>
        <w:ind w:firstLine="709"/>
        <w:jc w:val="both"/>
        <w:rPr>
          <w:sz w:val="28"/>
          <w:szCs w:val="28"/>
        </w:rPr>
      </w:pPr>
      <w:r w:rsidRPr="008518AB">
        <w:rPr>
          <w:sz w:val="28"/>
          <w:szCs w:val="28"/>
        </w:rPr>
        <w:t xml:space="preserve">Инспекцией организовано и проведено 3 </w:t>
      </w:r>
      <w:r>
        <w:rPr>
          <w:sz w:val="28"/>
          <w:szCs w:val="28"/>
        </w:rPr>
        <w:t>региональных</w:t>
      </w:r>
      <w:r w:rsidRPr="008518AB">
        <w:rPr>
          <w:sz w:val="28"/>
          <w:szCs w:val="28"/>
        </w:rPr>
        <w:t xml:space="preserve"> совещания с руководителями управляющих организаций республики, в ходе которых были проанализированы </w:t>
      </w:r>
      <w:r>
        <w:rPr>
          <w:sz w:val="28"/>
          <w:szCs w:val="28"/>
        </w:rPr>
        <w:t xml:space="preserve">вопросы профилактики </w:t>
      </w:r>
      <w:r w:rsidRPr="008518AB">
        <w:rPr>
          <w:sz w:val="28"/>
          <w:szCs w:val="28"/>
        </w:rPr>
        <w:t>нарушени</w:t>
      </w:r>
      <w:r>
        <w:rPr>
          <w:sz w:val="28"/>
          <w:szCs w:val="28"/>
        </w:rPr>
        <w:t>й лицензионных требований</w:t>
      </w:r>
      <w:r w:rsidRPr="008518AB">
        <w:rPr>
          <w:sz w:val="28"/>
          <w:szCs w:val="28"/>
        </w:rPr>
        <w:t xml:space="preserve"> управляющими организациями,</w:t>
      </w:r>
      <w:r>
        <w:rPr>
          <w:sz w:val="28"/>
          <w:szCs w:val="28"/>
        </w:rPr>
        <w:t xml:space="preserve"> размещения информации о деятельности по управлению многоквартирными домами в ГИС ЖКХ, организации капитального ремонта общего имущества в многоквартирных домах, порядка определения платы за коммунальные и жилищные услуги.</w:t>
      </w:r>
    </w:p>
    <w:p w:rsidR="00207AF8" w:rsidRPr="008518AB" w:rsidRDefault="00207AF8" w:rsidP="00207AF8">
      <w:pPr>
        <w:spacing w:line="360" w:lineRule="auto"/>
        <w:ind w:firstLine="709"/>
        <w:jc w:val="both"/>
        <w:rPr>
          <w:sz w:val="28"/>
          <w:szCs w:val="28"/>
        </w:rPr>
      </w:pPr>
      <w:r w:rsidRPr="008518AB">
        <w:rPr>
          <w:sz w:val="28"/>
          <w:szCs w:val="28"/>
        </w:rPr>
        <w:t xml:space="preserve"> В апреле в рамках</w:t>
      </w:r>
      <w:r w:rsidRPr="008518AB">
        <w:rPr>
          <w:b/>
          <w:bCs/>
          <w:sz w:val="28"/>
          <w:szCs w:val="28"/>
        </w:rPr>
        <w:t xml:space="preserve"> </w:t>
      </w:r>
      <w:r w:rsidRPr="008518AB">
        <w:rPr>
          <w:sz w:val="28"/>
          <w:szCs w:val="28"/>
        </w:rPr>
        <w:t>мероприятий ХII Международной специализированной выставки и конференции «ЖКХ России» в г. Санкт - Петербурге Инспекция выступила на семинаре «Лицензирование управляющих компаний. Первый год в новых условиях», где были обсуждены проблемы законодательного обеспечения деятельности органов жилищного надзора и контроля, основные итоги лицензирования управляющих компаний, опыт регионов в данном вопросе, представлены итоги лицензирования и практика лицензионного контроля в республике.</w:t>
      </w:r>
    </w:p>
    <w:p w:rsidR="00207AF8" w:rsidRPr="008518AB" w:rsidRDefault="00207AF8" w:rsidP="00207AF8">
      <w:pPr>
        <w:spacing w:line="360" w:lineRule="auto"/>
        <w:ind w:firstLine="709"/>
        <w:jc w:val="both"/>
        <w:rPr>
          <w:sz w:val="28"/>
          <w:szCs w:val="28"/>
        </w:rPr>
      </w:pPr>
      <w:r w:rsidRPr="008518AB">
        <w:rPr>
          <w:sz w:val="28"/>
          <w:szCs w:val="28"/>
        </w:rPr>
        <w:t xml:space="preserve">В рамках обеспечения прозрачности процесса лицензирования на сайте Инспекции пополняется информационными материалами раздел «Лицензирование деятельности по управлению многоквартирными домами», на котором размещается вся информация по вопросам лицензирования, в том числе нормативные правовые акты и их проекты, порядок и сроки внесения изменений в реестр лицензий субъекта Российской Федерации,  реестры лицензий Республики Карелия, дисквалифицированных лиц, проверок лицензиатов, квалификационных аттестатов. </w:t>
      </w:r>
    </w:p>
    <w:p w:rsidR="00207AF8" w:rsidRPr="008518AB" w:rsidRDefault="00207AF8" w:rsidP="00207AF8">
      <w:pPr>
        <w:spacing w:line="360" w:lineRule="auto"/>
        <w:ind w:firstLine="709"/>
        <w:jc w:val="both"/>
        <w:rPr>
          <w:sz w:val="28"/>
          <w:szCs w:val="28"/>
        </w:rPr>
      </w:pPr>
      <w:r w:rsidRPr="008518AB">
        <w:rPr>
          <w:sz w:val="28"/>
          <w:szCs w:val="28"/>
        </w:rPr>
        <w:t xml:space="preserve">Большой блок </w:t>
      </w:r>
      <w:r>
        <w:rPr>
          <w:sz w:val="28"/>
          <w:szCs w:val="28"/>
        </w:rPr>
        <w:t>материалов</w:t>
      </w:r>
      <w:r w:rsidRPr="008518AB">
        <w:rPr>
          <w:sz w:val="28"/>
          <w:szCs w:val="28"/>
        </w:rPr>
        <w:t xml:space="preserve"> в рамках проведения информационно-аналитической работы в 2016 году был посвящен</w:t>
      </w:r>
      <w:r>
        <w:rPr>
          <w:sz w:val="28"/>
          <w:szCs w:val="28"/>
        </w:rPr>
        <w:t xml:space="preserve"> вопросу</w:t>
      </w:r>
      <w:r w:rsidRPr="008518AB">
        <w:rPr>
          <w:sz w:val="28"/>
          <w:szCs w:val="28"/>
        </w:rPr>
        <w:t xml:space="preserve"> организации размещения в государственной информационной системе жилищно-</w:t>
      </w:r>
      <w:r w:rsidRPr="008518AB">
        <w:rPr>
          <w:sz w:val="28"/>
          <w:szCs w:val="28"/>
        </w:rPr>
        <w:lastRenderedPageBreak/>
        <w:t>коммунального хозяйства (далее - ГИС ЖКХ) участниками жилищно-коммунальной сферы информации о своей деятельности в целях обеспечения выполнения данными организациями и органами местного самоуправления требований федерального законодательства.</w:t>
      </w:r>
    </w:p>
    <w:p w:rsidR="00207AF8" w:rsidRPr="008518AB" w:rsidRDefault="00207AF8" w:rsidP="00207AF8">
      <w:pPr>
        <w:spacing w:line="360" w:lineRule="auto"/>
        <w:ind w:firstLine="709"/>
        <w:jc w:val="both"/>
        <w:rPr>
          <w:sz w:val="28"/>
          <w:szCs w:val="28"/>
        </w:rPr>
      </w:pPr>
      <w:r w:rsidRPr="008518AB">
        <w:rPr>
          <w:sz w:val="28"/>
          <w:szCs w:val="28"/>
        </w:rPr>
        <w:t>В апреле 2016 года Инспекция провела для представителей управляющих организаций, осуществляющих управление многоквартирными домами, обучающий практический семинар по теме: «Организация работы в государственной информационной системе жилищно-коммунального хозяйства».</w:t>
      </w:r>
    </w:p>
    <w:p w:rsidR="00207AF8" w:rsidRPr="008518AB" w:rsidRDefault="00207AF8" w:rsidP="00207AF8">
      <w:pPr>
        <w:spacing w:line="360" w:lineRule="auto"/>
        <w:ind w:firstLine="709"/>
        <w:jc w:val="both"/>
        <w:rPr>
          <w:sz w:val="28"/>
          <w:szCs w:val="28"/>
        </w:rPr>
      </w:pPr>
      <w:r w:rsidRPr="008518AB">
        <w:rPr>
          <w:sz w:val="28"/>
          <w:szCs w:val="28"/>
        </w:rPr>
        <w:t>В течение всего года в рамках выездных мероприятий Инспекции по районам республики лицензиатам предоставлялась информация о порядке регистрации в системе, перечне и объемах информации, подлежащей раскрытию и последствиях неисполнения требований Федерального закона от 21 июля 2014 г. № 209-ФЗ «О государственной информационной системы жилищно-коммунального хозяйства».</w:t>
      </w:r>
    </w:p>
    <w:p w:rsidR="00207AF8" w:rsidRDefault="00207AF8" w:rsidP="00207AF8">
      <w:pPr>
        <w:spacing w:line="360" w:lineRule="auto"/>
        <w:ind w:firstLine="708"/>
        <w:jc w:val="both"/>
        <w:rPr>
          <w:bCs/>
          <w:sz w:val="28"/>
          <w:szCs w:val="28"/>
        </w:rPr>
      </w:pPr>
      <w:r w:rsidRPr="008518AB">
        <w:rPr>
          <w:bCs/>
          <w:sz w:val="28"/>
          <w:szCs w:val="28"/>
        </w:rPr>
        <w:t>Также Инспекцией организован и проведен обучающий семинар для председателей ТСЖ по вопросам организации работы в ГИС ЖКХ</w:t>
      </w:r>
      <w:r>
        <w:rPr>
          <w:bCs/>
          <w:sz w:val="28"/>
          <w:szCs w:val="28"/>
        </w:rPr>
        <w:t>.</w:t>
      </w:r>
    </w:p>
    <w:p w:rsidR="00207AF8" w:rsidRPr="008518AB" w:rsidRDefault="00207AF8" w:rsidP="00207AF8">
      <w:pPr>
        <w:spacing w:line="360" w:lineRule="auto"/>
        <w:ind w:firstLine="708"/>
        <w:jc w:val="both"/>
        <w:rPr>
          <w:sz w:val="28"/>
          <w:szCs w:val="28"/>
        </w:rPr>
      </w:pPr>
      <w:r>
        <w:rPr>
          <w:bCs/>
          <w:sz w:val="28"/>
          <w:szCs w:val="28"/>
        </w:rPr>
        <w:t>На интернет-странице Инспекции размещается актуальная информация об изменениях в законодательстве касающихся ГИС ЖКХ, гиперссылки на о</w:t>
      </w:r>
      <w:r w:rsidRPr="009315CB">
        <w:rPr>
          <w:bCs/>
          <w:sz w:val="28"/>
          <w:szCs w:val="28"/>
        </w:rPr>
        <w:t>бучающие материалы по работе с ГИС ЖКХ</w:t>
      </w:r>
      <w:r>
        <w:rPr>
          <w:bCs/>
          <w:sz w:val="28"/>
          <w:szCs w:val="28"/>
        </w:rPr>
        <w:t xml:space="preserve">, а также напоминания для поставщиков информации о сроках регистрации и размещения информации в данной системе.  </w:t>
      </w:r>
    </w:p>
    <w:p w:rsidR="00207AF8" w:rsidRPr="008518AB" w:rsidRDefault="00207AF8" w:rsidP="00207AF8">
      <w:pPr>
        <w:spacing w:line="360" w:lineRule="auto"/>
        <w:ind w:firstLine="709"/>
        <w:jc w:val="both"/>
        <w:rPr>
          <w:sz w:val="28"/>
          <w:szCs w:val="28"/>
        </w:rPr>
      </w:pPr>
      <w:r w:rsidRPr="008518AB">
        <w:rPr>
          <w:sz w:val="28"/>
          <w:szCs w:val="28"/>
        </w:rPr>
        <w:t xml:space="preserve">Для информирования граждан об изменениях в жилищном законодательстве на официальном портале Республики Карелия Инспекцией обновляется раздел «Изменения в жилищном законодательстве». </w:t>
      </w:r>
      <w:r>
        <w:rPr>
          <w:sz w:val="28"/>
          <w:szCs w:val="28"/>
        </w:rPr>
        <w:t xml:space="preserve">В данном разделе </w:t>
      </w:r>
      <w:r w:rsidRPr="008518AB">
        <w:rPr>
          <w:sz w:val="28"/>
          <w:szCs w:val="28"/>
        </w:rPr>
        <w:t xml:space="preserve">Инспекцией ведется информирование населения о принятии нормативных правовых актов, направленных на совершенствование управления жилищным фондом и качества предоставления </w:t>
      </w:r>
      <w:r>
        <w:rPr>
          <w:sz w:val="28"/>
          <w:szCs w:val="28"/>
        </w:rPr>
        <w:t xml:space="preserve">жилищных и </w:t>
      </w:r>
      <w:r w:rsidRPr="008518AB">
        <w:rPr>
          <w:sz w:val="28"/>
          <w:szCs w:val="28"/>
        </w:rPr>
        <w:t xml:space="preserve">коммунальных услуг. За 2016 год размещена информация о нововведениях в части оплаты услуг по вывозу твердых бытовых (коммунальных) отходов; об </w:t>
      </w:r>
      <w:r w:rsidRPr="008518AB">
        <w:rPr>
          <w:sz w:val="28"/>
          <w:szCs w:val="28"/>
        </w:rPr>
        <w:lastRenderedPageBreak/>
        <w:t xml:space="preserve">утверждении Инструкции по безопасному использованию газа при удовлетворении коммунально-бытовых нужд; рекомендации для ТСЖ, ТСН, ЖСК, ПК по подготовке и оценке готовности многоквартирных домов к эксплуатации в осенне-зимний период, </w:t>
      </w:r>
      <w:r w:rsidRPr="008518AB">
        <w:rPr>
          <w:bCs/>
          <w:sz w:val="28"/>
          <w:szCs w:val="28"/>
        </w:rPr>
        <w:t>разъяснение по оформлению протокола общего собрания собственников в связи с изменением законодательства; особенности расчета платы за коммунальные услуги при закрытой</w:t>
      </w:r>
      <w:r>
        <w:rPr>
          <w:bCs/>
          <w:sz w:val="28"/>
          <w:szCs w:val="28"/>
        </w:rPr>
        <w:t xml:space="preserve"> системе горячего водоснабжения, реализации нового порядка определения размера платы за содержание жилого помещения и включения в состав платы за содержание жилого помещения расходов на оплату холодной воды, горячей воды, электрической энергии, потребляемых при содержании общего имущества в многоквартирном доме.</w:t>
      </w:r>
    </w:p>
    <w:p w:rsidR="00207AF8" w:rsidRPr="008518AB" w:rsidRDefault="00207AF8" w:rsidP="00207AF8">
      <w:pPr>
        <w:spacing w:line="360" w:lineRule="auto"/>
        <w:ind w:firstLine="709"/>
        <w:jc w:val="both"/>
        <w:rPr>
          <w:sz w:val="28"/>
          <w:szCs w:val="28"/>
          <w:highlight w:val="yellow"/>
        </w:rPr>
      </w:pPr>
      <w:r w:rsidRPr="008518AB">
        <w:rPr>
          <w:sz w:val="28"/>
          <w:szCs w:val="28"/>
        </w:rPr>
        <w:t xml:space="preserve">В 2016 году была продолжена работа по освещению работы региональной системы капитального ремонта многоквартирных домов. На официальном интернет-портале органов власти Республики Карелия и иных официальных сайтах (ЖКХ Карелии, Фонд капитального ремонта, ИА Республика) было размещено более </w:t>
      </w:r>
      <w:r>
        <w:rPr>
          <w:sz w:val="28"/>
          <w:szCs w:val="28"/>
        </w:rPr>
        <w:t>15</w:t>
      </w:r>
      <w:r w:rsidRPr="008518AB">
        <w:rPr>
          <w:sz w:val="28"/>
          <w:szCs w:val="28"/>
        </w:rPr>
        <w:t xml:space="preserve"> информационных материалов; большой сюжета прошел на телеканале «Россия-24. Карелия» в рамках информационного канала «Правовой вторник» и радиоэфир на Радио России – Карелия.</w:t>
      </w:r>
    </w:p>
    <w:p w:rsidR="00207AF8" w:rsidRPr="008518AB" w:rsidRDefault="00207AF8" w:rsidP="00207AF8">
      <w:pPr>
        <w:spacing w:line="360" w:lineRule="auto"/>
        <w:ind w:firstLine="709"/>
        <w:jc w:val="both"/>
        <w:rPr>
          <w:sz w:val="28"/>
          <w:szCs w:val="28"/>
        </w:rPr>
      </w:pPr>
      <w:r w:rsidRPr="008518AB">
        <w:rPr>
          <w:sz w:val="28"/>
          <w:szCs w:val="28"/>
        </w:rPr>
        <w:t xml:space="preserve"> В мае 2016 года Инспекция участвовала в обсуждении актуальных тем проведения капитального ремонта</w:t>
      </w:r>
      <w:r>
        <w:rPr>
          <w:sz w:val="28"/>
          <w:szCs w:val="28"/>
        </w:rPr>
        <w:t xml:space="preserve"> общего имущества в многоквартирном доме</w:t>
      </w:r>
      <w:r w:rsidRPr="008518AB">
        <w:rPr>
          <w:sz w:val="28"/>
          <w:szCs w:val="28"/>
        </w:rPr>
        <w:t xml:space="preserve"> и надзора за его организацией на Всероссийском совещании «О ходе реализации региональных программ капитального ремонта общего имущества в многоквартирных домах», организованного Министерством строительства и жилищно-коммунального хозяйства Российской Федерации в Москве. </w:t>
      </w:r>
    </w:p>
    <w:p w:rsidR="00207AF8" w:rsidRDefault="00207AF8" w:rsidP="00207AF8">
      <w:pPr>
        <w:spacing w:line="360" w:lineRule="auto"/>
        <w:ind w:firstLine="709"/>
        <w:jc w:val="both"/>
        <w:rPr>
          <w:sz w:val="28"/>
          <w:szCs w:val="28"/>
        </w:rPr>
      </w:pPr>
      <w:r w:rsidRPr="008518AB">
        <w:rPr>
          <w:sz w:val="28"/>
          <w:szCs w:val="28"/>
        </w:rPr>
        <w:t xml:space="preserve">Проведено выездное совещание с жителями г. Кеми и представителями управляющих компаний по вопросу расходования денежных средств, собранных собственниками на капитальный ремонт многоквартирных домов. Инспекцией были даны пояснения о роли и функциях регионального </w:t>
      </w:r>
      <w:r w:rsidRPr="008518AB">
        <w:rPr>
          <w:sz w:val="28"/>
          <w:szCs w:val="28"/>
        </w:rPr>
        <w:lastRenderedPageBreak/>
        <w:t xml:space="preserve">оператора, который </w:t>
      </w:r>
      <w:r>
        <w:rPr>
          <w:sz w:val="28"/>
          <w:szCs w:val="28"/>
        </w:rPr>
        <w:t>аккумулирует</w:t>
      </w:r>
      <w:r w:rsidRPr="008518AB">
        <w:rPr>
          <w:sz w:val="28"/>
          <w:szCs w:val="28"/>
        </w:rPr>
        <w:t xml:space="preserve"> денежные средства и выступает заказчиком работ по капитальному ремонту, и о способах формирования фонда капитального ремонта. </w:t>
      </w:r>
    </w:p>
    <w:p w:rsidR="00207AF8" w:rsidRPr="008518AB" w:rsidRDefault="00207AF8" w:rsidP="00207AF8">
      <w:pPr>
        <w:spacing w:line="360" w:lineRule="auto"/>
        <w:ind w:firstLine="709"/>
        <w:jc w:val="both"/>
        <w:rPr>
          <w:sz w:val="28"/>
          <w:szCs w:val="28"/>
        </w:rPr>
      </w:pPr>
      <w:r>
        <w:rPr>
          <w:sz w:val="28"/>
          <w:szCs w:val="28"/>
        </w:rPr>
        <w:t>В октябре в г. Петрозаводске состоялся Первый открытый форум Прокуратуры Республики Карелия</w:t>
      </w:r>
      <w:r w:rsidRPr="00EB5875">
        <w:rPr>
          <w:sz w:val="28"/>
          <w:szCs w:val="28"/>
        </w:rPr>
        <w:t xml:space="preserve"> </w:t>
      </w:r>
      <w:r>
        <w:rPr>
          <w:sz w:val="28"/>
          <w:szCs w:val="28"/>
        </w:rPr>
        <w:t xml:space="preserve">с участием общественных объединений, </w:t>
      </w:r>
      <w:r w:rsidRPr="00F973E4">
        <w:rPr>
          <w:sz w:val="28"/>
          <w:szCs w:val="28"/>
        </w:rPr>
        <w:t>посвящен</w:t>
      </w:r>
      <w:r>
        <w:rPr>
          <w:sz w:val="28"/>
          <w:szCs w:val="28"/>
        </w:rPr>
        <w:t>ный</w:t>
      </w:r>
      <w:r w:rsidRPr="00F973E4">
        <w:rPr>
          <w:sz w:val="28"/>
          <w:szCs w:val="28"/>
        </w:rPr>
        <w:t xml:space="preserve"> защите прав граждан при проведении капитального ремонта многоквартирных домов</w:t>
      </w:r>
      <w:r>
        <w:rPr>
          <w:sz w:val="28"/>
          <w:szCs w:val="28"/>
        </w:rPr>
        <w:t xml:space="preserve">, на котором </w:t>
      </w:r>
      <w:r w:rsidRPr="00F973E4">
        <w:rPr>
          <w:sz w:val="28"/>
          <w:szCs w:val="28"/>
        </w:rPr>
        <w:t>на тему «Капитальный ремонт жилья: проблемы и итоги»</w:t>
      </w:r>
      <w:r>
        <w:rPr>
          <w:sz w:val="28"/>
          <w:szCs w:val="28"/>
        </w:rPr>
        <w:t xml:space="preserve"> выступила Инспекция</w:t>
      </w:r>
      <w:r w:rsidRPr="00F973E4">
        <w:rPr>
          <w:sz w:val="28"/>
          <w:szCs w:val="28"/>
        </w:rPr>
        <w:t>.</w:t>
      </w:r>
    </w:p>
    <w:p w:rsidR="00207AF8" w:rsidRPr="008518AB" w:rsidRDefault="00207AF8" w:rsidP="00207AF8">
      <w:pPr>
        <w:spacing w:line="360" w:lineRule="auto"/>
        <w:ind w:firstLine="709"/>
        <w:jc w:val="both"/>
        <w:rPr>
          <w:bCs/>
          <w:i/>
          <w:sz w:val="28"/>
          <w:szCs w:val="28"/>
          <w:highlight w:val="yellow"/>
        </w:rPr>
      </w:pPr>
      <w:r w:rsidRPr="008518AB">
        <w:rPr>
          <w:sz w:val="28"/>
          <w:szCs w:val="28"/>
        </w:rPr>
        <w:t>7 ноября на заседании Правительства Карелии Инспекцией был представлен доклад на тему «</w:t>
      </w:r>
      <w:r w:rsidRPr="008518AB">
        <w:rPr>
          <w:bCs/>
          <w:sz w:val="28"/>
          <w:szCs w:val="28"/>
        </w:rPr>
        <w:t xml:space="preserve">О надзоре за организацией капитального ремонта в республике». </w:t>
      </w:r>
    </w:p>
    <w:p w:rsidR="00207AF8" w:rsidRPr="008518AB" w:rsidRDefault="00207AF8" w:rsidP="00207AF8">
      <w:pPr>
        <w:spacing w:line="360" w:lineRule="auto"/>
        <w:ind w:firstLine="709"/>
        <w:jc w:val="both"/>
        <w:rPr>
          <w:sz w:val="28"/>
          <w:szCs w:val="28"/>
        </w:rPr>
      </w:pPr>
      <w:r w:rsidRPr="008518AB">
        <w:rPr>
          <w:sz w:val="28"/>
          <w:szCs w:val="28"/>
        </w:rPr>
        <w:t>В 2016 году Инспекция принимала участие в заседаниях Совета по защите прав потребителей при Правительстве Республики Карелия, на одном из которых представила информацию профессио</w:t>
      </w:r>
      <w:r>
        <w:rPr>
          <w:sz w:val="28"/>
          <w:szCs w:val="28"/>
        </w:rPr>
        <w:t>нальному сообществу по теме: «О</w:t>
      </w:r>
      <w:r w:rsidRPr="008518AB">
        <w:rPr>
          <w:sz w:val="28"/>
          <w:szCs w:val="28"/>
        </w:rPr>
        <w:t> защите прав граждан в ходе проведения надзорных мероприятий за организацией капитально</w:t>
      </w:r>
      <w:r>
        <w:rPr>
          <w:sz w:val="28"/>
          <w:szCs w:val="28"/>
        </w:rPr>
        <w:t>го ремонта в Республике Карелия</w:t>
      </w:r>
      <w:r w:rsidRPr="008518AB">
        <w:rPr>
          <w:sz w:val="28"/>
          <w:szCs w:val="28"/>
        </w:rPr>
        <w:t>».</w:t>
      </w:r>
      <w:r w:rsidRPr="008518AB">
        <w:rPr>
          <w:rFonts w:ascii="Arial" w:hAnsi="Arial" w:cs="Arial"/>
          <w:color w:val="000000"/>
          <w:sz w:val="28"/>
          <w:szCs w:val="28"/>
          <w:shd w:val="clear" w:color="auto" w:fill="FFFFFF"/>
        </w:rPr>
        <w:t xml:space="preserve"> </w:t>
      </w:r>
      <w:r w:rsidRPr="008518AB">
        <w:rPr>
          <w:sz w:val="28"/>
          <w:szCs w:val="28"/>
        </w:rPr>
        <w:t>Членами Совета по защите прав потребителей была отмечена значимость проводимой Инспекцией работы по информированию граждан о правах и разъяснению законодат</w:t>
      </w:r>
      <w:r>
        <w:rPr>
          <w:sz w:val="28"/>
          <w:szCs w:val="28"/>
        </w:rPr>
        <w:t>ельства по капитальному ремонту в многоквартирных домах и реализации региональной программы капитального ремонта общего имущества в многоквартирных домах.</w:t>
      </w:r>
    </w:p>
    <w:p w:rsidR="00207AF8" w:rsidRPr="008518AB" w:rsidRDefault="00207AF8" w:rsidP="00207AF8">
      <w:pPr>
        <w:spacing w:line="360" w:lineRule="auto"/>
        <w:ind w:firstLine="709"/>
        <w:jc w:val="both"/>
        <w:rPr>
          <w:sz w:val="28"/>
          <w:szCs w:val="28"/>
        </w:rPr>
      </w:pPr>
      <w:r w:rsidRPr="008518AB">
        <w:rPr>
          <w:sz w:val="28"/>
          <w:szCs w:val="28"/>
        </w:rPr>
        <w:t>С целью информирования будущих специалистов в сфере ЖКХ об основных направлениях развития отрасли, существующих проблемах и перспективах их решения Инспекция в рамках заключенного Соглашения о взаимодействии провела в сентябре встречу со студентами Петрозаводского техникума городского хозяйства.</w:t>
      </w:r>
    </w:p>
    <w:p w:rsidR="00207AF8" w:rsidRPr="008518AB" w:rsidRDefault="00207AF8" w:rsidP="00207AF8">
      <w:pPr>
        <w:spacing w:line="360" w:lineRule="auto"/>
        <w:ind w:firstLine="709"/>
        <w:jc w:val="both"/>
        <w:rPr>
          <w:sz w:val="28"/>
          <w:szCs w:val="28"/>
        </w:rPr>
      </w:pPr>
      <w:r w:rsidRPr="008518AB">
        <w:rPr>
          <w:sz w:val="28"/>
          <w:szCs w:val="28"/>
        </w:rPr>
        <w:t>В апреле и октябре 2016 года организованы и проведены расширенные заседания Коллегии Государственной жилищной инспекции Республики Карелия, по вопросам:</w:t>
      </w:r>
    </w:p>
    <w:p w:rsidR="00207AF8" w:rsidRPr="008518AB" w:rsidRDefault="00207AF8" w:rsidP="00207AF8">
      <w:pPr>
        <w:spacing w:line="360" w:lineRule="auto"/>
        <w:ind w:firstLine="709"/>
        <w:jc w:val="both"/>
        <w:rPr>
          <w:sz w:val="28"/>
          <w:szCs w:val="28"/>
        </w:rPr>
      </w:pPr>
      <w:r w:rsidRPr="008518AB">
        <w:rPr>
          <w:sz w:val="28"/>
          <w:szCs w:val="28"/>
        </w:rPr>
        <w:t>- о результатах деятельности Государственной жилищной инспекции</w:t>
      </w:r>
    </w:p>
    <w:p w:rsidR="00207AF8" w:rsidRPr="008518AB" w:rsidRDefault="00207AF8" w:rsidP="00207AF8">
      <w:pPr>
        <w:spacing w:line="360" w:lineRule="auto"/>
        <w:ind w:firstLine="709"/>
        <w:jc w:val="both"/>
        <w:rPr>
          <w:sz w:val="28"/>
          <w:szCs w:val="28"/>
        </w:rPr>
      </w:pPr>
      <w:r w:rsidRPr="008518AB">
        <w:rPr>
          <w:sz w:val="28"/>
          <w:szCs w:val="28"/>
        </w:rPr>
        <w:lastRenderedPageBreak/>
        <w:t xml:space="preserve"> Республики Карелия за 2015 год; </w:t>
      </w:r>
    </w:p>
    <w:p w:rsidR="00207AF8" w:rsidRPr="008518AB" w:rsidRDefault="00207AF8" w:rsidP="00207AF8">
      <w:pPr>
        <w:spacing w:line="360" w:lineRule="auto"/>
        <w:ind w:firstLine="709"/>
        <w:jc w:val="both"/>
        <w:rPr>
          <w:sz w:val="28"/>
          <w:szCs w:val="28"/>
        </w:rPr>
      </w:pPr>
      <w:r w:rsidRPr="008518AB">
        <w:rPr>
          <w:sz w:val="28"/>
          <w:szCs w:val="28"/>
        </w:rPr>
        <w:t>- о реализации административных полномочий Государственной жилищной инспекции Республики Карелия.</w:t>
      </w:r>
    </w:p>
    <w:p w:rsidR="00207AF8" w:rsidRPr="008518AB" w:rsidRDefault="00207AF8" w:rsidP="00207AF8">
      <w:pPr>
        <w:spacing w:line="360" w:lineRule="auto"/>
        <w:ind w:firstLine="709"/>
        <w:jc w:val="both"/>
        <w:rPr>
          <w:sz w:val="28"/>
          <w:szCs w:val="28"/>
        </w:rPr>
      </w:pPr>
      <w:r w:rsidRPr="008518AB">
        <w:rPr>
          <w:sz w:val="28"/>
          <w:szCs w:val="28"/>
        </w:rPr>
        <w:t>Информационные материалы по работе Коллегий размещены на интернет-странице Инспекции.</w:t>
      </w:r>
    </w:p>
    <w:p w:rsidR="00207AF8" w:rsidRPr="008518AB" w:rsidRDefault="00207AF8" w:rsidP="00207AF8">
      <w:pPr>
        <w:spacing w:line="360" w:lineRule="auto"/>
        <w:ind w:firstLine="709"/>
        <w:jc w:val="both"/>
        <w:rPr>
          <w:sz w:val="28"/>
          <w:szCs w:val="28"/>
        </w:rPr>
      </w:pPr>
      <w:r w:rsidRPr="008518AB">
        <w:rPr>
          <w:sz w:val="28"/>
          <w:szCs w:val="28"/>
        </w:rPr>
        <w:t>Для освещения контрольно-надзорной деятельности Главного государственного жилищного инспектора Республики Карелия на официальном портале Республики Карелия на интернет-странице Инспекции регулярно размещаются сведения о результатах плановых и внеплановых проверок, а также ежегодные планы проведения плановых проверок и ежегодные доклады об осуществлении регионального государственного жилищного надзора и эффективности такого надзора, информация о работе с обращениями граждан, результатах рассмотрения этих обращений и принятых мерах.</w:t>
      </w:r>
    </w:p>
    <w:p w:rsidR="00207AF8" w:rsidRPr="008518AB" w:rsidRDefault="00207AF8" w:rsidP="00207AF8">
      <w:pPr>
        <w:spacing w:line="360" w:lineRule="auto"/>
        <w:ind w:firstLine="709"/>
        <w:jc w:val="both"/>
        <w:rPr>
          <w:sz w:val="28"/>
          <w:szCs w:val="28"/>
        </w:rPr>
      </w:pPr>
      <w:r w:rsidRPr="008518AB">
        <w:rPr>
          <w:sz w:val="28"/>
          <w:szCs w:val="28"/>
        </w:rPr>
        <w:t xml:space="preserve"> В 2016 году на интернет-странице Инсп</w:t>
      </w:r>
      <w:r>
        <w:rPr>
          <w:sz w:val="28"/>
          <w:szCs w:val="28"/>
        </w:rPr>
        <w:t xml:space="preserve">екции появились новые разделы: </w:t>
      </w:r>
      <w:r w:rsidRPr="008518AB">
        <w:rPr>
          <w:sz w:val="28"/>
          <w:szCs w:val="28"/>
        </w:rPr>
        <w:t xml:space="preserve">«Вопрос-ответ на часто задаваемые вопросы», «Что такое орган государственного жилищного надзора», «Как правильно составить обращение», «Результаты нашей работы» и «Правоприменительная практика контрольно-надзорной деятельности».  Данные разделы созданы в целях повышения информационной открытости Инспекции, что помогает организациям и гражданам находить информацию </w:t>
      </w:r>
      <w:proofErr w:type="spellStart"/>
      <w:r>
        <w:rPr>
          <w:sz w:val="28"/>
          <w:szCs w:val="28"/>
        </w:rPr>
        <w:t>оперативнее</w:t>
      </w:r>
      <w:proofErr w:type="spellEnd"/>
      <w:r w:rsidRPr="008518AB">
        <w:rPr>
          <w:sz w:val="28"/>
          <w:szCs w:val="28"/>
        </w:rPr>
        <w:t xml:space="preserve">.  </w:t>
      </w:r>
    </w:p>
    <w:p w:rsidR="00207AF8" w:rsidRPr="008518AB" w:rsidRDefault="00207AF8" w:rsidP="00207AF8">
      <w:pPr>
        <w:spacing w:line="360" w:lineRule="auto"/>
        <w:ind w:firstLine="708"/>
        <w:jc w:val="both"/>
        <w:rPr>
          <w:sz w:val="28"/>
          <w:szCs w:val="28"/>
        </w:rPr>
      </w:pPr>
      <w:r w:rsidRPr="008518AB">
        <w:rPr>
          <w:sz w:val="28"/>
          <w:szCs w:val="28"/>
        </w:rPr>
        <w:t>С начала 2016 года на региональных телеканалах республики (ВГТРК «Карелия», «</w:t>
      </w:r>
      <w:proofErr w:type="spellStart"/>
      <w:r w:rsidRPr="008518AB">
        <w:rPr>
          <w:sz w:val="28"/>
          <w:szCs w:val="28"/>
        </w:rPr>
        <w:t>Сампо.ТВ</w:t>
      </w:r>
      <w:proofErr w:type="spellEnd"/>
      <w:r w:rsidRPr="008518AB">
        <w:rPr>
          <w:sz w:val="28"/>
          <w:szCs w:val="28"/>
        </w:rPr>
        <w:t>», «ТНТ</w:t>
      </w:r>
      <w:r w:rsidRPr="008518AB">
        <w:rPr>
          <w:sz w:val="28"/>
          <w:szCs w:val="28"/>
        </w:rPr>
        <w:sym w:font="Symbol" w:char="F02D"/>
      </w:r>
      <w:proofErr w:type="spellStart"/>
      <w:r w:rsidRPr="008518AB">
        <w:rPr>
          <w:sz w:val="28"/>
          <w:szCs w:val="28"/>
        </w:rPr>
        <w:t>Онего</w:t>
      </w:r>
      <w:proofErr w:type="spellEnd"/>
      <w:r w:rsidRPr="008518AB">
        <w:rPr>
          <w:sz w:val="28"/>
          <w:szCs w:val="28"/>
        </w:rPr>
        <w:t>»), в эфире Радио «Карелии», в интернет изданиях региональных СМИ (ИА «Республика», «Петрозаводск говорит») с целью освещения контрольно-надзорной деятельности Инспекции выпущено 30 интервью с руководителями и специалистами Инспекции.</w:t>
      </w:r>
    </w:p>
    <w:p w:rsidR="00207AF8" w:rsidRPr="008518AB" w:rsidRDefault="00207AF8" w:rsidP="00207AF8">
      <w:pPr>
        <w:spacing w:line="360" w:lineRule="auto"/>
        <w:ind w:firstLine="709"/>
        <w:jc w:val="both"/>
        <w:rPr>
          <w:sz w:val="28"/>
          <w:szCs w:val="28"/>
        </w:rPr>
      </w:pPr>
      <w:r w:rsidRPr="008518AB">
        <w:rPr>
          <w:sz w:val="28"/>
          <w:szCs w:val="28"/>
        </w:rPr>
        <w:t>С каждым годом все больше</w:t>
      </w:r>
      <w:r w:rsidR="00D17949">
        <w:rPr>
          <w:sz w:val="28"/>
          <w:szCs w:val="28"/>
        </w:rPr>
        <w:t>е</w:t>
      </w:r>
      <w:r w:rsidRPr="008518AB">
        <w:rPr>
          <w:sz w:val="28"/>
          <w:szCs w:val="28"/>
        </w:rPr>
        <w:t xml:space="preserve"> значени</w:t>
      </w:r>
      <w:r w:rsidR="00D17949">
        <w:rPr>
          <w:sz w:val="28"/>
          <w:szCs w:val="28"/>
        </w:rPr>
        <w:t>е</w:t>
      </w:r>
      <w:r w:rsidRPr="008518AB">
        <w:rPr>
          <w:sz w:val="28"/>
          <w:szCs w:val="28"/>
        </w:rPr>
        <w:t xml:space="preserve"> приобретает публикация информационных материалов на страницах интернет-изданий республиканских СМИ: в 2016 году 71 материал о работе Инспекции </w:t>
      </w:r>
      <w:r w:rsidRPr="008518AB">
        <w:rPr>
          <w:sz w:val="28"/>
          <w:szCs w:val="28"/>
        </w:rPr>
        <w:lastRenderedPageBreak/>
        <w:t>опубликован в интернет-газетах и интернет-изданиях: в республиканской общественно-политической газете «Карелия», газете «Московский комсомолец», «Аргументы и факты Карелия», «Республика», «</w:t>
      </w:r>
      <w:proofErr w:type="spellStart"/>
      <w:r w:rsidRPr="008518AB">
        <w:rPr>
          <w:sz w:val="28"/>
          <w:szCs w:val="28"/>
        </w:rPr>
        <w:t>КарелИнформ</w:t>
      </w:r>
      <w:proofErr w:type="spellEnd"/>
      <w:r w:rsidRPr="008518AB">
        <w:rPr>
          <w:sz w:val="28"/>
          <w:szCs w:val="28"/>
        </w:rPr>
        <w:t xml:space="preserve">», «Столица на </w:t>
      </w:r>
      <w:proofErr w:type="spellStart"/>
      <w:r w:rsidRPr="008518AB">
        <w:rPr>
          <w:sz w:val="28"/>
          <w:szCs w:val="28"/>
        </w:rPr>
        <w:t>Онего</w:t>
      </w:r>
      <w:proofErr w:type="spellEnd"/>
      <w:r w:rsidRPr="008518AB">
        <w:rPr>
          <w:sz w:val="28"/>
          <w:szCs w:val="28"/>
        </w:rPr>
        <w:t xml:space="preserve">», «Губерния </w:t>
      </w:r>
      <w:proofErr w:type="spellStart"/>
      <w:r w:rsidRPr="008518AB">
        <w:rPr>
          <w:sz w:val="28"/>
          <w:szCs w:val="28"/>
        </w:rPr>
        <w:t>Daily</w:t>
      </w:r>
      <w:proofErr w:type="spellEnd"/>
      <w:r w:rsidRPr="008518AB">
        <w:rPr>
          <w:sz w:val="28"/>
          <w:szCs w:val="28"/>
        </w:rPr>
        <w:t>», «Петрозаводск говорит», интернет-портал «</w:t>
      </w:r>
      <w:proofErr w:type="spellStart"/>
      <w:r w:rsidRPr="008518AB">
        <w:rPr>
          <w:sz w:val="28"/>
          <w:szCs w:val="28"/>
        </w:rPr>
        <w:t>Сортавала.фм</w:t>
      </w:r>
      <w:proofErr w:type="spellEnd"/>
      <w:r w:rsidRPr="008518AB">
        <w:rPr>
          <w:sz w:val="28"/>
          <w:szCs w:val="28"/>
        </w:rPr>
        <w:t>»,  Официальный сайт Администрации Петрозаводского городского округа и другие.</w:t>
      </w:r>
    </w:p>
    <w:p w:rsidR="00207AF8" w:rsidRPr="008518AB" w:rsidRDefault="00207AF8" w:rsidP="00207AF8">
      <w:pPr>
        <w:spacing w:line="360" w:lineRule="auto"/>
        <w:ind w:firstLine="709"/>
        <w:jc w:val="both"/>
        <w:rPr>
          <w:sz w:val="28"/>
          <w:szCs w:val="28"/>
        </w:rPr>
      </w:pPr>
      <w:r w:rsidRPr="008518AB">
        <w:rPr>
          <w:sz w:val="28"/>
          <w:szCs w:val="28"/>
        </w:rPr>
        <w:t xml:space="preserve">В течение 2016 года проведено более 80 мероприятий по актуальным вопросам эффективности работы надзорного органа, из них 54 с выездом в районы республики. Инспекция посетила все муниципальные районы и городские округа Республики Карелия. </w:t>
      </w:r>
    </w:p>
    <w:p w:rsidR="00207AF8" w:rsidRPr="008518AB" w:rsidRDefault="00207AF8" w:rsidP="00207AF8">
      <w:pPr>
        <w:spacing w:line="360" w:lineRule="auto"/>
        <w:ind w:firstLine="709"/>
        <w:jc w:val="both"/>
        <w:rPr>
          <w:sz w:val="28"/>
          <w:szCs w:val="28"/>
        </w:rPr>
      </w:pPr>
      <w:r w:rsidRPr="008518AB">
        <w:rPr>
          <w:sz w:val="28"/>
          <w:szCs w:val="28"/>
        </w:rPr>
        <w:t xml:space="preserve">Информация об итогах проведенных совещаний и выездных мероприятий размещается на официальных сайтах – интернет-портал Республики Карелия, </w:t>
      </w:r>
      <w:proofErr w:type="spellStart"/>
      <w:r w:rsidRPr="008518AB">
        <w:rPr>
          <w:sz w:val="28"/>
          <w:szCs w:val="28"/>
        </w:rPr>
        <w:t>акноржкх.рф</w:t>
      </w:r>
      <w:proofErr w:type="spellEnd"/>
      <w:r w:rsidRPr="008518AB">
        <w:rPr>
          <w:sz w:val="28"/>
          <w:szCs w:val="28"/>
        </w:rPr>
        <w:t xml:space="preserve">, ЖКХ Карелии и других. </w:t>
      </w:r>
    </w:p>
    <w:p w:rsidR="00207AF8" w:rsidRPr="008518AB" w:rsidRDefault="00207AF8" w:rsidP="00207AF8">
      <w:pPr>
        <w:spacing w:line="360" w:lineRule="auto"/>
        <w:ind w:firstLine="709"/>
        <w:jc w:val="both"/>
        <w:rPr>
          <w:sz w:val="28"/>
          <w:szCs w:val="28"/>
        </w:rPr>
      </w:pPr>
      <w:r w:rsidRPr="008518AB">
        <w:rPr>
          <w:sz w:val="28"/>
          <w:szCs w:val="28"/>
        </w:rPr>
        <w:t>С 4 квартала 2016 года Инспекция проводит анализ публикаций и пре</w:t>
      </w:r>
      <w:r>
        <w:rPr>
          <w:sz w:val="28"/>
          <w:szCs w:val="28"/>
        </w:rPr>
        <w:t>сс-релизов, опубликованных в СМИ.</w:t>
      </w:r>
      <w:r w:rsidRPr="008518AB">
        <w:rPr>
          <w:sz w:val="28"/>
          <w:szCs w:val="28"/>
        </w:rPr>
        <w:t xml:space="preserve"> </w:t>
      </w:r>
      <w:r>
        <w:rPr>
          <w:sz w:val="28"/>
          <w:szCs w:val="28"/>
        </w:rPr>
        <w:t>В указанный период размещен</w:t>
      </w:r>
      <w:r w:rsidR="00D17949">
        <w:rPr>
          <w:sz w:val="28"/>
          <w:szCs w:val="28"/>
        </w:rPr>
        <w:t>а</w:t>
      </w:r>
      <w:r>
        <w:rPr>
          <w:sz w:val="28"/>
          <w:szCs w:val="28"/>
        </w:rPr>
        <w:t xml:space="preserve"> 31 публикация в СМИ и подготовлено 38 пресс-релизов. Актуальность рассматриваемых вопросов следующая:</w:t>
      </w:r>
    </w:p>
    <w:p w:rsidR="00207AF8" w:rsidRPr="008518AB" w:rsidRDefault="00207AF8" w:rsidP="00207AF8">
      <w:pPr>
        <w:spacing w:line="360" w:lineRule="auto"/>
        <w:ind w:firstLine="709"/>
        <w:jc w:val="both"/>
        <w:rPr>
          <w:sz w:val="28"/>
          <w:szCs w:val="28"/>
        </w:rPr>
      </w:pPr>
      <w:r w:rsidRPr="008518AB">
        <w:rPr>
          <w:sz w:val="28"/>
          <w:szCs w:val="28"/>
        </w:rPr>
        <w:t xml:space="preserve">- в октябре </w:t>
      </w:r>
      <w:r>
        <w:rPr>
          <w:sz w:val="28"/>
          <w:szCs w:val="28"/>
        </w:rPr>
        <w:t xml:space="preserve">- </w:t>
      </w:r>
      <w:r w:rsidRPr="008518AB">
        <w:rPr>
          <w:sz w:val="28"/>
          <w:szCs w:val="28"/>
        </w:rPr>
        <w:t>50 % публикаци</w:t>
      </w:r>
      <w:r>
        <w:rPr>
          <w:sz w:val="28"/>
          <w:szCs w:val="28"/>
        </w:rPr>
        <w:t>й</w:t>
      </w:r>
      <w:r w:rsidRPr="008518AB">
        <w:rPr>
          <w:sz w:val="28"/>
          <w:szCs w:val="28"/>
        </w:rPr>
        <w:t xml:space="preserve"> и пресс-релизов был</w:t>
      </w:r>
      <w:r w:rsidR="00D17949">
        <w:rPr>
          <w:sz w:val="28"/>
          <w:szCs w:val="28"/>
        </w:rPr>
        <w:t>и</w:t>
      </w:r>
      <w:r w:rsidRPr="008518AB">
        <w:rPr>
          <w:sz w:val="28"/>
          <w:szCs w:val="28"/>
        </w:rPr>
        <w:t xml:space="preserve"> посвящен</w:t>
      </w:r>
      <w:r w:rsidR="00D17949">
        <w:rPr>
          <w:sz w:val="28"/>
          <w:szCs w:val="28"/>
        </w:rPr>
        <w:t>ы</w:t>
      </w:r>
      <w:r w:rsidRPr="008518AB">
        <w:rPr>
          <w:sz w:val="28"/>
          <w:szCs w:val="28"/>
        </w:rPr>
        <w:t xml:space="preserve"> вопросам управления многоквартирным</w:t>
      </w:r>
      <w:r>
        <w:rPr>
          <w:sz w:val="28"/>
          <w:szCs w:val="28"/>
        </w:rPr>
        <w:t>и</w:t>
      </w:r>
      <w:r w:rsidRPr="008518AB">
        <w:rPr>
          <w:sz w:val="28"/>
          <w:szCs w:val="28"/>
        </w:rPr>
        <w:t xml:space="preserve"> дом</w:t>
      </w:r>
      <w:r>
        <w:rPr>
          <w:sz w:val="28"/>
          <w:szCs w:val="28"/>
        </w:rPr>
        <w:t>ами и исполнения стандартов управления</w:t>
      </w:r>
      <w:r w:rsidRPr="008518AB">
        <w:rPr>
          <w:sz w:val="28"/>
          <w:szCs w:val="28"/>
        </w:rPr>
        <w:t xml:space="preserve">, 37.5 % - вопросам предоставления коммунальных услуг и 12.5% - вопросам капитального ремонта в республике; </w:t>
      </w:r>
    </w:p>
    <w:p w:rsidR="00207AF8" w:rsidRPr="008518AB" w:rsidRDefault="00207AF8" w:rsidP="00207AF8">
      <w:pPr>
        <w:spacing w:line="360" w:lineRule="auto"/>
        <w:ind w:firstLine="709"/>
        <w:jc w:val="both"/>
        <w:rPr>
          <w:sz w:val="28"/>
          <w:szCs w:val="28"/>
        </w:rPr>
      </w:pPr>
      <w:r w:rsidRPr="008518AB">
        <w:rPr>
          <w:sz w:val="28"/>
          <w:szCs w:val="28"/>
        </w:rPr>
        <w:t>- в ноябре</w:t>
      </w:r>
      <w:r>
        <w:rPr>
          <w:sz w:val="28"/>
          <w:szCs w:val="28"/>
        </w:rPr>
        <w:t xml:space="preserve"> - 50% - управление </w:t>
      </w:r>
      <w:r w:rsidRPr="00EB5875">
        <w:rPr>
          <w:sz w:val="28"/>
          <w:szCs w:val="28"/>
        </w:rPr>
        <w:t>многоквартирными домами и исполнения стандартов управления</w:t>
      </w:r>
      <w:r w:rsidRPr="008518AB">
        <w:rPr>
          <w:sz w:val="28"/>
          <w:szCs w:val="28"/>
        </w:rPr>
        <w:t>; 36,36% - предоставление коммунальных услуг; 13,63% - капитальный ремонт;</w:t>
      </w:r>
    </w:p>
    <w:p w:rsidR="00207AF8" w:rsidRPr="008518AB" w:rsidRDefault="00207AF8" w:rsidP="00207AF8">
      <w:pPr>
        <w:spacing w:line="360" w:lineRule="auto"/>
        <w:ind w:firstLine="709"/>
        <w:jc w:val="both"/>
        <w:rPr>
          <w:sz w:val="28"/>
          <w:szCs w:val="28"/>
        </w:rPr>
      </w:pPr>
      <w:r w:rsidRPr="008518AB">
        <w:rPr>
          <w:sz w:val="28"/>
          <w:szCs w:val="28"/>
        </w:rPr>
        <w:t xml:space="preserve">- в декабре </w:t>
      </w:r>
      <w:r>
        <w:rPr>
          <w:sz w:val="28"/>
          <w:szCs w:val="28"/>
        </w:rPr>
        <w:t xml:space="preserve">- </w:t>
      </w:r>
      <w:r w:rsidRPr="008518AB">
        <w:rPr>
          <w:sz w:val="28"/>
          <w:szCs w:val="28"/>
        </w:rPr>
        <w:t>64,28% - управление многоквартирными</w:t>
      </w:r>
      <w:r w:rsidRPr="00EB5875">
        <w:rPr>
          <w:sz w:val="28"/>
          <w:szCs w:val="28"/>
        </w:rPr>
        <w:t xml:space="preserve"> домами и исполнения стандартов управления</w:t>
      </w:r>
      <w:r w:rsidRPr="008518AB">
        <w:rPr>
          <w:sz w:val="28"/>
          <w:szCs w:val="28"/>
        </w:rPr>
        <w:t>; 35,72% - предоставление коммунальных услуг.</w:t>
      </w:r>
    </w:p>
    <w:p w:rsidR="00207AF8" w:rsidRDefault="00207AF8" w:rsidP="00207AF8">
      <w:pPr>
        <w:spacing w:line="360" w:lineRule="auto"/>
        <w:ind w:firstLine="709"/>
        <w:jc w:val="both"/>
        <w:rPr>
          <w:sz w:val="28"/>
          <w:szCs w:val="28"/>
        </w:rPr>
      </w:pPr>
      <w:r w:rsidRPr="008518AB">
        <w:rPr>
          <w:sz w:val="28"/>
          <w:szCs w:val="28"/>
        </w:rPr>
        <w:t>Исполнение Инспекцией новых полномочий, организация деятельности надзорного органа в условиях изменени</w:t>
      </w:r>
      <w:r w:rsidR="00C44DD8">
        <w:rPr>
          <w:sz w:val="28"/>
          <w:szCs w:val="28"/>
        </w:rPr>
        <w:t>я</w:t>
      </w:r>
      <w:r w:rsidRPr="008518AB">
        <w:rPr>
          <w:sz w:val="28"/>
          <w:szCs w:val="28"/>
        </w:rPr>
        <w:t xml:space="preserve"> жилищного законодательства, </w:t>
      </w:r>
      <w:r w:rsidR="00C44DD8">
        <w:rPr>
          <w:sz w:val="28"/>
          <w:szCs w:val="28"/>
        </w:rPr>
        <w:t xml:space="preserve">повысили </w:t>
      </w:r>
      <w:r w:rsidRPr="008518AB">
        <w:rPr>
          <w:sz w:val="28"/>
          <w:szCs w:val="28"/>
        </w:rPr>
        <w:t>интерес журналистского сообщества</w:t>
      </w:r>
      <w:r w:rsidR="00C44DD8">
        <w:rPr>
          <w:sz w:val="28"/>
          <w:szCs w:val="28"/>
        </w:rPr>
        <w:t xml:space="preserve">, что помогло </w:t>
      </w:r>
      <w:r w:rsidRPr="008518AB">
        <w:rPr>
          <w:sz w:val="28"/>
          <w:szCs w:val="28"/>
        </w:rPr>
        <w:t>обеспечи</w:t>
      </w:r>
      <w:r w:rsidR="00C44DD8">
        <w:rPr>
          <w:sz w:val="28"/>
          <w:szCs w:val="28"/>
        </w:rPr>
        <w:t>ть</w:t>
      </w:r>
      <w:r w:rsidRPr="008518AB">
        <w:rPr>
          <w:sz w:val="28"/>
          <w:szCs w:val="28"/>
        </w:rPr>
        <w:t xml:space="preserve"> </w:t>
      </w:r>
      <w:r w:rsidRPr="008518AB">
        <w:rPr>
          <w:sz w:val="28"/>
          <w:szCs w:val="28"/>
        </w:rPr>
        <w:lastRenderedPageBreak/>
        <w:t xml:space="preserve">основу для эффективного информационного поля, оперативного освещения указанных вопросов на официальном портале Республики Карелия на интернет-странице Инспекции, а также на сайте </w:t>
      </w:r>
      <w:proofErr w:type="spellStart"/>
      <w:r w:rsidRPr="008518AB">
        <w:rPr>
          <w:sz w:val="28"/>
          <w:szCs w:val="28"/>
        </w:rPr>
        <w:t>акноржкх.рф</w:t>
      </w:r>
      <w:proofErr w:type="spellEnd"/>
      <w:r w:rsidRPr="008518AB">
        <w:rPr>
          <w:sz w:val="28"/>
          <w:szCs w:val="28"/>
        </w:rPr>
        <w:t>, других сайтах республики: в 2016 году размещено 667 материалов.</w:t>
      </w:r>
    </w:p>
    <w:p w:rsidR="000D1F85" w:rsidRDefault="00207AF8" w:rsidP="00381276">
      <w:pPr>
        <w:spacing w:line="360" w:lineRule="auto"/>
        <w:ind w:firstLine="709"/>
        <w:jc w:val="both"/>
        <w:rPr>
          <w:sz w:val="28"/>
          <w:szCs w:val="28"/>
        </w:rPr>
      </w:pPr>
      <w:r>
        <w:rPr>
          <w:sz w:val="28"/>
          <w:szCs w:val="28"/>
        </w:rPr>
        <w:t>За отчетный период сложилась практика представления для жителей республики актуальной информации по вопросам ЖКХ и вопрос</w:t>
      </w:r>
      <w:r w:rsidR="00C44DD8">
        <w:rPr>
          <w:sz w:val="28"/>
          <w:szCs w:val="28"/>
        </w:rPr>
        <w:t>ам</w:t>
      </w:r>
      <w:r>
        <w:rPr>
          <w:sz w:val="28"/>
          <w:szCs w:val="28"/>
        </w:rPr>
        <w:t xml:space="preserve"> практических действий собственников жилья в условиях изменения жилищного законодательства в телевизионных программах «Начало», «Карельский капитал», «Правовой вторник» и других.</w:t>
      </w:r>
    </w:p>
    <w:p w:rsidR="00FB3A99" w:rsidRDefault="00FB3A99" w:rsidP="00381276">
      <w:pPr>
        <w:spacing w:line="360" w:lineRule="auto"/>
        <w:ind w:firstLine="709"/>
        <w:jc w:val="both"/>
        <w:rPr>
          <w:sz w:val="28"/>
          <w:szCs w:val="28"/>
        </w:rPr>
      </w:pPr>
    </w:p>
    <w:p w:rsidR="00FB3A99" w:rsidRDefault="00FB3A99" w:rsidP="00381276">
      <w:pPr>
        <w:spacing w:line="360" w:lineRule="auto"/>
        <w:ind w:firstLine="709"/>
        <w:jc w:val="both"/>
        <w:rPr>
          <w:sz w:val="28"/>
          <w:szCs w:val="28"/>
        </w:rPr>
      </w:pPr>
    </w:p>
    <w:p w:rsidR="00FB3A99" w:rsidRDefault="00FB3A99" w:rsidP="00381276">
      <w:pPr>
        <w:spacing w:line="360" w:lineRule="auto"/>
        <w:ind w:firstLine="709"/>
        <w:jc w:val="both"/>
        <w:rPr>
          <w:sz w:val="28"/>
          <w:szCs w:val="28"/>
        </w:rPr>
      </w:pPr>
    </w:p>
    <w:p w:rsidR="00FB3A99" w:rsidRDefault="00FB3A99" w:rsidP="00381276">
      <w:pPr>
        <w:spacing w:line="360" w:lineRule="auto"/>
        <w:ind w:firstLine="709"/>
        <w:jc w:val="both"/>
        <w:rPr>
          <w:sz w:val="28"/>
          <w:szCs w:val="28"/>
        </w:rPr>
      </w:pPr>
    </w:p>
    <w:p w:rsidR="00FB3A99" w:rsidRDefault="00FB3A99" w:rsidP="00381276">
      <w:pPr>
        <w:spacing w:line="360" w:lineRule="auto"/>
        <w:ind w:firstLine="709"/>
        <w:jc w:val="both"/>
        <w:rPr>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B3A99" w:rsidTr="00FB3A99">
        <w:tc>
          <w:tcPr>
            <w:tcW w:w="4785" w:type="dxa"/>
          </w:tcPr>
          <w:p w:rsidR="00FB3A99" w:rsidRPr="00AF5599" w:rsidRDefault="00FB3A99" w:rsidP="00FB3A99">
            <w:pPr>
              <w:pStyle w:val="8"/>
              <w:jc w:val="left"/>
              <w:rPr>
                <w:rFonts w:eastAsia="Lucida Sans Unicode"/>
                <w:color w:val="000000"/>
                <w:lang w:eastAsia="en-US" w:bidi="en-US"/>
              </w:rPr>
            </w:pPr>
            <w:r>
              <w:t>Руководитель</w:t>
            </w:r>
            <w:r>
              <w:t xml:space="preserve"> </w:t>
            </w:r>
            <w:r>
              <w:t>Госуд</w:t>
            </w:r>
            <w:r>
              <w:t xml:space="preserve">арственной жилищной инспекции Республики Карелия – </w:t>
            </w:r>
            <w:r w:rsidRPr="00FB3A99">
              <w:t>Главн</w:t>
            </w:r>
            <w:r>
              <w:t xml:space="preserve">ый </w:t>
            </w:r>
            <w:r w:rsidRPr="00FB3A99">
              <w:t>государственн</w:t>
            </w:r>
            <w:r>
              <w:t>ый</w:t>
            </w:r>
            <w:r w:rsidRPr="00FB3A99">
              <w:t xml:space="preserve"> жилищн</w:t>
            </w:r>
            <w:r>
              <w:t>ый</w:t>
            </w:r>
            <w:r w:rsidRPr="00FB3A99">
              <w:t xml:space="preserve"> инспектор Республики Карелия</w:t>
            </w:r>
          </w:p>
          <w:p w:rsidR="00FB3A99" w:rsidRDefault="00FB3A99" w:rsidP="00FB3A99">
            <w:pPr>
              <w:pStyle w:val="8"/>
              <w:outlineLvl w:val="7"/>
            </w:pPr>
          </w:p>
        </w:tc>
        <w:tc>
          <w:tcPr>
            <w:tcW w:w="4786" w:type="dxa"/>
          </w:tcPr>
          <w:p w:rsidR="00FB3A99" w:rsidRDefault="00FB3A99" w:rsidP="00FB3A99">
            <w:pPr>
              <w:pStyle w:val="8"/>
              <w:jc w:val="right"/>
              <w:outlineLvl w:val="7"/>
            </w:pPr>
          </w:p>
          <w:p w:rsidR="00FB3A99" w:rsidRDefault="00FB3A99" w:rsidP="00FB3A99">
            <w:pPr>
              <w:pStyle w:val="8"/>
              <w:jc w:val="right"/>
              <w:outlineLvl w:val="7"/>
            </w:pPr>
          </w:p>
          <w:p w:rsidR="00FB3A99" w:rsidRDefault="00FB3A99" w:rsidP="00FB3A99">
            <w:pPr>
              <w:pStyle w:val="8"/>
              <w:jc w:val="right"/>
              <w:outlineLvl w:val="7"/>
            </w:pPr>
            <w:r>
              <w:t>А.Э. Темнышев</w:t>
            </w:r>
          </w:p>
        </w:tc>
      </w:tr>
    </w:tbl>
    <w:p w:rsidR="00FB3A99" w:rsidRDefault="00FB3A99" w:rsidP="00FB3A99">
      <w:pPr>
        <w:pStyle w:val="8"/>
      </w:pPr>
    </w:p>
    <w:p w:rsidR="00FB3A99" w:rsidRPr="00AF5599" w:rsidRDefault="00FB3A99">
      <w:pPr>
        <w:pStyle w:val="8"/>
        <w:rPr>
          <w:rFonts w:eastAsia="Lucida Sans Unicode"/>
          <w:color w:val="000000"/>
          <w:lang w:eastAsia="en-US" w:bidi="en-US"/>
        </w:rPr>
      </w:pPr>
    </w:p>
    <w:sectPr w:rsidR="00FB3A99" w:rsidRPr="00AF5599" w:rsidSect="00390BF8">
      <w:footerReference w:type="default" r:id="rId19"/>
      <w:pgSz w:w="11906" w:h="16838"/>
      <w:pgMar w:top="851"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728" w:rsidRDefault="00916728" w:rsidP="00DC52B4">
      <w:r>
        <w:separator/>
      </w:r>
    </w:p>
  </w:endnote>
  <w:endnote w:type="continuationSeparator" w:id="0">
    <w:p w:rsidR="00916728" w:rsidRDefault="00916728" w:rsidP="00D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514259"/>
      <w:docPartObj>
        <w:docPartGallery w:val="Page Numbers (Bottom of Page)"/>
        <w:docPartUnique/>
      </w:docPartObj>
    </w:sdtPr>
    <w:sdtContent>
      <w:p w:rsidR="00916728" w:rsidRDefault="00916728">
        <w:pPr>
          <w:pStyle w:val="a5"/>
          <w:jc w:val="right"/>
        </w:pPr>
        <w:r>
          <w:fldChar w:fldCharType="begin"/>
        </w:r>
        <w:r>
          <w:instrText>PAGE   \* MERGEFORMAT</w:instrText>
        </w:r>
        <w:r>
          <w:fldChar w:fldCharType="separate"/>
        </w:r>
        <w:r w:rsidR="00D65C33">
          <w:rPr>
            <w:noProof/>
          </w:rPr>
          <w:t>4</w:t>
        </w:r>
        <w:r>
          <w:fldChar w:fldCharType="end"/>
        </w:r>
      </w:p>
    </w:sdtContent>
  </w:sdt>
  <w:p w:rsidR="00916728" w:rsidRDefault="009167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728" w:rsidRDefault="00916728" w:rsidP="00DC52B4">
      <w:r>
        <w:separator/>
      </w:r>
    </w:p>
  </w:footnote>
  <w:footnote w:type="continuationSeparator" w:id="0">
    <w:p w:rsidR="00916728" w:rsidRDefault="00916728" w:rsidP="00DC5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866E7"/>
    <w:multiLevelType w:val="hybridMultilevel"/>
    <w:tmpl w:val="4DA29C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F8327E"/>
    <w:multiLevelType w:val="hybridMultilevel"/>
    <w:tmpl w:val="8564CD2C"/>
    <w:lvl w:ilvl="0" w:tplc="0520D5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BA55AF1"/>
    <w:multiLevelType w:val="multilevel"/>
    <w:tmpl w:val="FDAA05E8"/>
    <w:lvl w:ilvl="0">
      <w:start w:val="1"/>
      <w:numFmt w:val="decimal"/>
      <w:lvlText w:val="%1."/>
      <w:lvlJc w:val="left"/>
      <w:pPr>
        <w:ind w:left="360" w:hanging="360"/>
      </w:pPr>
      <w:rPr>
        <w:rFonts w:hint="default"/>
        <w:sz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C58466C"/>
    <w:multiLevelType w:val="hybridMultilevel"/>
    <w:tmpl w:val="B44E88C8"/>
    <w:lvl w:ilvl="0" w:tplc="0419000F">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D237DAF"/>
    <w:multiLevelType w:val="hybridMultilevel"/>
    <w:tmpl w:val="B992A6CC"/>
    <w:lvl w:ilvl="0" w:tplc="653C3950">
      <w:start w:val="1"/>
      <w:numFmt w:val="decimal"/>
      <w:lvlText w:val="%1."/>
      <w:lvlJc w:val="left"/>
      <w:pPr>
        <w:ind w:left="1428" w:hanging="360"/>
      </w:pPr>
      <w:rPr>
        <w:rFonts w:ascii="Times New Roman" w:eastAsia="Lucida Sans Unicode" w:hAnsi="Times New Roman" w:cs="Tahoma"/>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28364E85"/>
    <w:multiLevelType w:val="hybridMultilevel"/>
    <w:tmpl w:val="AB24FB86"/>
    <w:lvl w:ilvl="0" w:tplc="37F4ED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0EF5DF9"/>
    <w:multiLevelType w:val="multilevel"/>
    <w:tmpl w:val="321CBD5E"/>
    <w:lvl w:ilvl="0">
      <w:start w:val="1"/>
      <w:numFmt w:val="decimal"/>
      <w:lvlText w:val="%1."/>
      <w:lvlJc w:val="left"/>
      <w:pPr>
        <w:ind w:left="720" w:hanging="360"/>
      </w:pPr>
      <w:rPr>
        <w:rFonts w:ascii="Times New Roman" w:hAnsi="Times New Roman" w:cs="Times New Roman" w:hint="default"/>
        <w:b/>
        <w:sz w:val="32"/>
        <w:szCs w:val="32"/>
      </w:rPr>
    </w:lvl>
    <w:lvl w:ilvl="1">
      <w:start w:val="1"/>
      <w:numFmt w:val="decimal"/>
      <w:isLgl/>
      <w:lvlText w:val="%1.%2."/>
      <w:lvlJc w:val="left"/>
      <w:pPr>
        <w:ind w:left="1571" w:hanging="720"/>
      </w:pPr>
      <w:rPr>
        <w:rFonts w:ascii="Times New Roman" w:hAnsi="Times New Roman" w:cs="Times New Roman" w:hint="default"/>
        <w:b/>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7" w15:restartNumberingAfterBreak="0">
    <w:nsid w:val="414657D8"/>
    <w:multiLevelType w:val="multilevel"/>
    <w:tmpl w:val="A4FCD04E"/>
    <w:lvl w:ilvl="0">
      <w:start w:val="1"/>
      <w:numFmt w:val="decimal"/>
      <w:lvlText w:val="%1."/>
      <w:lvlJc w:val="left"/>
      <w:pPr>
        <w:ind w:left="360" w:hanging="360"/>
      </w:pPr>
      <w:rPr>
        <w:rFonts w:ascii="Times New Roman" w:hAnsi="Times New Roman" w:cs="Times New Roman" w:hint="default"/>
        <w:b/>
        <w:sz w:val="28"/>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9A7DF0"/>
    <w:multiLevelType w:val="hybridMultilevel"/>
    <w:tmpl w:val="6894746E"/>
    <w:lvl w:ilvl="0" w:tplc="0419000F">
      <w:start w:val="1"/>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FF1EB8"/>
    <w:multiLevelType w:val="hybridMultilevel"/>
    <w:tmpl w:val="4B7C32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40979CB"/>
    <w:multiLevelType w:val="hybridMultilevel"/>
    <w:tmpl w:val="99803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5"/>
  </w:num>
  <w:num w:numId="4">
    <w:abstractNumId w:val="1"/>
  </w:num>
  <w:num w:numId="5">
    <w:abstractNumId w:val="4"/>
  </w:num>
  <w:num w:numId="6">
    <w:abstractNumId w:val="9"/>
  </w:num>
  <w:num w:numId="7">
    <w:abstractNumId w:val="2"/>
  </w:num>
  <w:num w:numId="8">
    <w:abstractNumId w:val="3"/>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B82"/>
    <w:rsid w:val="000132B3"/>
    <w:rsid w:val="00072B3F"/>
    <w:rsid w:val="000C3BDC"/>
    <w:rsid w:val="000D1F85"/>
    <w:rsid w:val="000D4209"/>
    <w:rsid w:val="000F7B15"/>
    <w:rsid w:val="0015304A"/>
    <w:rsid w:val="001612E7"/>
    <w:rsid w:val="00185F75"/>
    <w:rsid w:val="001B4E9B"/>
    <w:rsid w:val="001D695A"/>
    <w:rsid w:val="001F584C"/>
    <w:rsid w:val="00207AF8"/>
    <w:rsid w:val="00241671"/>
    <w:rsid w:val="0025773D"/>
    <w:rsid w:val="00284400"/>
    <w:rsid w:val="00290288"/>
    <w:rsid w:val="00322215"/>
    <w:rsid w:val="00381276"/>
    <w:rsid w:val="00390403"/>
    <w:rsid w:val="00390BF8"/>
    <w:rsid w:val="003A479F"/>
    <w:rsid w:val="003A5624"/>
    <w:rsid w:val="003A7069"/>
    <w:rsid w:val="00495480"/>
    <w:rsid w:val="004D496F"/>
    <w:rsid w:val="004E296B"/>
    <w:rsid w:val="005548B8"/>
    <w:rsid w:val="00603403"/>
    <w:rsid w:val="00657CCB"/>
    <w:rsid w:val="006D0C15"/>
    <w:rsid w:val="00700350"/>
    <w:rsid w:val="00707C33"/>
    <w:rsid w:val="00783C0C"/>
    <w:rsid w:val="00785868"/>
    <w:rsid w:val="007A5984"/>
    <w:rsid w:val="007D7B82"/>
    <w:rsid w:val="007F7B0D"/>
    <w:rsid w:val="008154D0"/>
    <w:rsid w:val="00900C80"/>
    <w:rsid w:val="00916728"/>
    <w:rsid w:val="00955367"/>
    <w:rsid w:val="00982105"/>
    <w:rsid w:val="00984552"/>
    <w:rsid w:val="009912BF"/>
    <w:rsid w:val="009A0772"/>
    <w:rsid w:val="009E42B5"/>
    <w:rsid w:val="00A71B56"/>
    <w:rsid w:val="00A83873"/>
    <w:rsid w:val="00AA3ECB"/>
    <w:rsid w:val="00AE3202"/>
    <w:rsid w:val="00AF5599"/>
    <w:rsid w:val="00B076D8"/>
    <w:rsid w:val="00B801CA"/>
    <w:rsid w:val="00B92668"/>
    <w:rsid w:val="00C44DD8"/>
    <w:rsid w:val="00C511D0"/>
    <w:rsid w:val="00C561C2"/>
    <w:rsid w:val="00C614AD"/>
    <w:rsid w:val="00C86FC9"/>
    <w:rsid w:val="00C966F6"/>
    <w:rsid w:val="00CB7F75"/>
    <w:rsid w:val="00D17949"/>
    <w:rsid w:val="00D540E6"/>
    <w:rsid w:val="00D65C33"/>
    <w:rsid w:val="00DC52B4"/>
    <w:rsid w:val="00DD3BE7"/>
    <w:rsid w:val="00DD6AAB"/>
    <w:rsid w:val="00E05010"/>
    <w:rsid w:val="00E34DA5"/>
    <w:rsid w:val="00E5262F"/>
    <w:rsid w:val="00E72E29"/>
    <w:rsid w:val="00EF6CCD"/>
    <w:rsid w:val="00F82119"/>
    <w:rsid w:val="00FB3A99"/>
    <w:rsid w:val="00FD4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34FDE7-CECE-4565-82DF-1CA4AD3B7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2B4"/>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900C80"/>
    <w:pPr>
      <w:keepNext/>
      <w:widowControl w:val="0"/>
      <w:spacing w:line="360" w:lineRule="auto"/>
      <w:ind w:firstLine="709"/>
      <w:outlineLvl w:val="0"/>
    </w:pPr>
    <w:rPr>
      <w:rFonts w:eastAsia="Lucida Sans Unicode"/>
      <w:b/>
      <w:color w:val="000000"/>
      <w:sz w:val="28"/>
      <w:szCs w:val="28"/>
      <w:lang w:eastAsia="en-US" w:bidi="en-US"/>
    </w:rPr>
  </w:style>
  <w:style w:type="paragraph" w:styleId="2">
    <w:name w:val="heading 2"/>
    <w:basedOn w:val="a"/>
    <w:next w:val="a"/>
    <w:link w:val="20"/>
    <w:uiPriority w:val="9"/>
    <w:unhideWhenUsed/>
    <w:qFormat/>
    <w:rsid w:val="003A7069"/>
    <w:pPr>
      <w:keepNext/>
      <w:widowControl w:val="0"/>
      <w:jc w:val="both"/>
      <w:outlineLvl w:val="1"/>
    </w:pPr>
    <w:rPr>
      <w:rFonts w:eastAsia="Lucida Sans Unicode"/>
      <w:b/>
      <w:color w:val="000000"/>
      <w:sz w:val="28"/>
      <w:szCs w:val="26"/>
      <w:lang w:eastAsia="en-US" w:bidi="en-US"/>
    </w:rPr>
  </w:style>
  <w:style w:type="paragraph" w:styleId="3">
    <w:name w:val="heading 3"/>
    <w:basedOn w:val="a"/>
    <w:next w:val="a"/>
    <w:link w:val="30"/>
    <w:uiPriority w:val="9"/>
    <w:unhideWhenUsed/>
    <w:qFormat/>
    <w:rsid w:val="00284400"/>
    <w:pPr>
      <w:keepNext/>
      <w:jc w:val="center"/>
      <w:outlineLvl w:val="2"/>
    </w:pPr>
    <w:rPr>
      <w:b/>
      <w:sz w:val="32"/>
      <w:szCs w:val="28"/>
    </w:rPr>
  </w:style>
  <w:style w:type="paragraph" w:styleId="4">
    <w:name w:val="heading 4"/>
    <w:basedOn w:val="a"/>
    <w:next w:val="a"/>
    <w:link w:val="40"/>
    <w:uiPriority w:val="9"/>
    <w:unhideWhenUsed/>
    <w:qFormat/>
    <w:rsid w:val="00E5262F"/>
    <w:pPr>
      <w:keepNext/>
      <w:spacing w:line="360" w:lineRule="auto"/>
      <w:ind w:firstLine="720"/>
      <w:jc w:val="both"/>
      <w:outlineLvl w:val="3"/>
    </w:pPr>
    <w:rPr>
      <w:b/>
      <w:sz w:val="28"/>
      <w:szCs w:val="28"/>
    </w:rPr>
  </w:style>
  <w:style w:type="paragraph" w:styleId="5">
    <w:name w:val="heading 5"/>
    <w:basedOn w:val="a"/>
    <w:next w:val="a"/>
    <w:link w:val="50"/>
    <w:uiPriority w:val="9"/>
    <w:unhideWhenUsed/>
    <w:qFormat/>
    <w:rsid w:val="00B076D8"/>
    <w:pPr>
      <w:keepNext/>
      <w:spacing w:line="360" w:lineRule="auto"/>
      <w:ind w:firstLine="709"/>
      <w:jc w:val="right"/>
      <w:outlineLvl w:val="4"/>
    </w:pPr>
    <w:rPr>
      <w:i/>
      <w:sz w:val="28"/>
      <w:szCs w:val="28"/>
    </w:rPr>
  </w:style>
  <w:style w:type="paragraph" w:styleId="6">
    <w:name w:val="heading 6"/>
    <w:basedOn w:val="a"/>
    <w:next w:val="a"/>
    <w:link w:val="60"/>
    <w:uiPriority w:val="9"/>
    <w:unhideWhenUsed/>
    <w:qFormat/>
    <w:rsid w:val="00B076D8"/>
    <w:pPr>
      <w:keepNext/>
      <w:widowControl w:val="0"/>
      <w:autoSpaceDE w:val="0"/>
      <w:autoSpaceDN w:val="0"/>
      <w:adjustRightInd w:val="0"/>
      <w:spacing w:line="360" w:lineRule="auto"/>
      <w:ind w:firstLine="708"/>
      <w:jc w:val="right"/>
      <w:outlineLvl w:val="5"/>
    </w:pPr>
    <w:rPr>
      <w:i/>
      <w:sz w:val="28"/>
    </w:rPr>
  </w:style>
  <w:style w:type="paragraph" w:styleId="7">
    <w:name w:val="heading 7"/>
    <w:basedOn w:val="a"/>
    <w:next w:val="a"/>
    <w:link w:val="70"/>
    <w:uiPriority w:val="9"/>
    <w:unhideWhenUsed/>
    <w:qFormat/>
    <w:rsid w:val="00B076D8"/>
    <w:pPr>
      <w:keepNext/>
      <w:widowControl w:val="0"/>
      <w:spacing w:line="360" w:lineRule="auto"/>
      <w:jc w:val="right"/>
      <w:outlineLvl w:val="6"/>
    </w:pPr>
    <w:rPr>
      <w:i/>
      <w:sz w:val="28"/>
      <w:szCs w:val="28"/>
    </w:rPr>
  </w:style>
  <w:style w:type="paragraph" w:styleId="8">
    <w:name w:val="heading 8"/>
    <w:basedOn w:val="a"/>
    <w:next w:val="a"/>
    <w:link w:val="80"/>
    <w:uiPriority w:val="9"/>
    <w:unhideWhenUsed/>
    <w:qFormat/>
    <w:rsid w:val="00FB3A99"/>
    <w:pPr>
      <w:keepNext/>
      <w:spacing w:line="360" w:lineRule="auto"/>
      <w:jc w:val="both"/>
      <w:outlineLvl w:val="7"/>
    </w:pPr>
    <w:rPr>
      <w:sz w:val="28"/>
      <w:szCs w:val="28"/>
    </w:rPr>
  </w:style>
  <w:style w:type="paragraph" w:styleId="9">
    <w:name w:val="heading 9"/>
    <w:basedOn w:val="a"/>
    <w:next w:val="a"/>
    <w:link w:val="90"/>
    <w:uiPriority w:val="9"/>
    <w:unhideWhenUsed/>
    <w:qFormat/>
    <w:rsid w:val="00EF6CCD"/>
    <w:pPr>
      <w:keepNext/>
      <w:widowControl w:val="0"/>
      <w:suppressAutoHyphens w:val="0"/>
      <w:autoSpaceDE w:val="0"/>
      <w:autoSpaceDN w:val="0"/>
      <w:adjustRightInd w:val="0"/>
      <w:jc w:val="center"/>
      <w:outlineLvl w:val="8"/>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52B4"/>
    <w:pPr>
      <w:tabs>
        <w:tab w:val="center" w:pos="4677"/>
        <w:tab w:val="right" w:pos="9355"/>
      </w:tabs>
    </w:pPr>
  </w:style>
  <w:style w:type="character" w:customStyle="1" w:styleId="a4">
    <w:name w:val="Верхний колонтитул Знак"/>
    <w:basedOn w:val="a0"/>
    <w:link w:val="a3"/>
    <w:uiPriority w:val="99"/>
    <w:rsid w:val="00DC52B4"/>
    <w:rPr>
      <w:rFonts w:ascii="Times New Roman" w:eastAsia="Times New Roman" w:hAnsi="Times New Roman" w:cs="Times New Roman"/>
      <w:sz w:val="24"/>
      <w:szCs w:val="24"/>
      <w:lang w:eastAsia="ar-SA"/>
    </w:rPr>
  </w:style>
  <w:style w:type="paragraph" w:styleId="a5">
    <w:name w:val="footer"/>
    <w:basedOn w:val="a"/>
    <w:link w:val="a6"/>
    <w:uiPriority w:val="99"/>
    <w:unhideWhenUsed/>
    <w:rsid w:val="00DC52B4"/>
    <w:pPr>
      <w:tabs>
        <w:tab w:val="center" w:pos="4677"/>
        <w:tab w:val="right" w:pos="9355"/>
      </w:tabs>
    </w:pPr>
  </w:style>
  <w:style w:type="character" w:customStyle="1" w:styleId="a6">
    <w:name w:val="Нижний колонтитул Знак"/>
    <w:basedOn w:val="a0"/>
    <w:link w:val="a5"/>
    <w:uiPriority w:val="99"/>
    <w:rsid w:val="00DC52B4"/>
    <w:rPr>
      <w:rFonts w:ascii="Times New Roman" w:eastAsia="Times New Roman" w:hAnsi="Times New Roman" w:cs="Times New Roman"/>
      <w:sz w:val="24"/>
      <w:szCs w:val="24"/>
      <w:lang w:eastAsia="ar-SA"/>
    </w:rPr>
  </w:style>
  <w:style w:type="paragraph" w:styleId="a7">
    <w:name w:val="List Paragraph"/>
    <w:basedOn w:val="a"/>
    <w:uiPriority w:val="34"/>
    <w:qFormat/>
    <w:rsid w:val="00DC52B4"/>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table" w:customStyle="1" w:styleId="11">
    <w:name w:val="Сетка таблицы1"/>
    <w:basedOn w:val="a1"/>
    <w:next w:val="a8"/>
    <w:uiPriority w:val="59"/>
    <w:rsid w:val="00DC5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DC5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unhideWhenUsed/>
    <w:rsid w:val="003A5624"/>
    <w:pPr>
      <w:autoSpaceDE w:val="0"/>
      <w:autoSpaceDN w:val="0"/>
      <w:adjustRightInd w:val="0"/>
      <w:spacing w:line="360" w:lineRule="auto"/>
      <w:ind w:firstLine="540"/>
      <w:jc w:val="both"/>
    </w:pPr>
    <w:rPr>
      <w:sz w:val="28"/>
      <w:szCs w:val="28"/>
    </w:rPr>
  </w:style>
  <w:style w:type="character" w:customStyle="1" w:styleId="aa">
    <w:name w:val="Основной текст с отступом Знак"/>
    <w:basedOn w:val="a0"/>
    <w:link w:val="a9"/>
    <w:uiPriority w:val="99"/>
    <w:rsid w:val="003A5624"/>
    <w:rPr>
      <w:rFonts w:ascii="Times New Roman" w:eastAsia="Times New Roman" w:hAnsi="Times New Roman" w:cs="Times New Roman"/>
      <w:sz w:val="28"/>
      <w:szCs w:val="28"/>
      <w:lang w:eastAsia="ar-SA"/>
    </w:rPr>
  </w:style>
  <w:style w:type="paragraph" w:styleId="ab">
    <w:name w:val="No Spacing"/>
    <w:uiPriority w:val="1"/>
    <w:qFormat/>
    <w:rsid w:val="003A5624"/>
    <w:pPr>
      <w:spacing w:after="0" w:line="240" w:lineRule="auto"/>
    </w:pPr>
  </w:style>
  <w:style w:type="table" w:customStyle="1" w:styleId="21">
    <w:name w:val="Сетка таблицы2"/>
    <w:basedOn w:val="a1"/>
    <w:next w:val="a8"/>
    <w:uiPriority w:val="59"/>
    <w:rsid w:val="00C61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00C80"/>
    <w:rPr>
      <w:rFonts w:ascii="Times New Roman" w:eastAsia="Lucida Sans Unicode" w:hAnsi="Times New Roman" w:cs="Times New Roman"/>
      <w:b/>
      <w:color w:val="000000"/>
      <w:sz w:val="28"/>
      <w:szCs w:val="28"/>
      <w:lang w:bidi="en-US"/>
    </w:rPr>
  </w:style>
  <w:style w:type="paragraph" w:styleId="22">
    <w:name w:val="Body Text Indent 2"/>
    <w:basedOn w:val="a"/>
    <w:link w:val="23"/>
    <w:uiPriority w:val="99"/>
    <w:unhideWhenUsed/>
    <w:rsid w:val="001612E7"/>
    <w:pPr>
      <w:widowControl w:val="0"/>
      <w:spacing w:line="360" w:lineRule="auto"/>
      <w:ind w:firstLine="709"/>
      <w:jc w:val="both"/>
    </w:pPr>
    <w:rPr>
      <w:sz w:val="28"/>
      <w:szCs w:val="28"/>
    </w:rPr>
  </w:style>
  <w:style w:type="character" w:customStyle="1" w:styleId="23">
    <w:name w:val="Основной текст с отступом 2 Знак"/>
    <w:basedOn w:val="a0"/>
    <w:link w:val="22"/>
    <w:uiPriority w:val="99"/>
    <w:rsid w:val="001612E7"/>
    <w:rPr>
      <w:rFonts w:ascii="Times New Roman" w:eastAsia="Times New Roman" w:hAnsi="Times New Roman" w:cs="Times New Roman"/>
      <w:sz w:val="28"/>
      <w:szCs w:val="28"/>
      <w:lang w:eastAsia="ar-SA"/>
    </w:rPr>
  </w:style>
  <w:style w:type="paragraph" w:styleId="31">
    <w:name w:val="Body Text Indent 3"/>
    <w:basedOn w:val="a"/>
    <w:link w:val="32"/>
    <w:uiPriority w:val="99"/>
    <w:unhideWhenUsed/>
    <w:rsid w:val="001612E7"/>
    <w:pPr>
      <w:widowControl w:val="0"/>
      <w:spacing w:line="360" w:lineRule="auto"/>
      <w:ind w:firstLine="567"/>
      <w:jc w:val="both"/>
    </w:pPr>
    <w:rPr>
      <w:sz w:val="28"/>
      <w:szCs w:val="28"/>
    </w:rPr>
  </w:style>
  <w:style w:type="character" w:customStyle="1" w:styleId="32">
    <w:name w:val="Основной текст с отступом 3 Знак"/>
    <w:basedOn w:val="a0"/>
    <w:link w:val="31"/>
    <w:uiPriority w:val="99"/>
    <w:rsid w:val="001612E7"/>
    <w:rPr>
      <w:rFonts w:ascii="Times New Roman" w:eastAsia="Times New Roman" w:hAnsi="Times New Roman" w:cs="Times New Roman"/>
      <w:sz w:val="28"/>
      <w:szCs w:val="28"/>
      <w:lang w:eastAsia="ar-SA"/>
    </w:rPr>
  </w:style>
  <w:style w:type="character" w:customStyle="1" w:styleId="20">
    <w:name w:val="Заголовок 2 Знак"/>
    <w:basedOn w:val="a0"/>
    <w:link w:val="2"/>
    <w:uiPriority w:val="9"/>
    <w:rsid w:val="003A7069"/>
    <w:rPr>
      <w:rFonts w:ascii="Times New Roman" w:eastAsia="Lucida Sans Unicode" w:hAnsi="Times New Roman" w:cs="Times New Roman"/>
      <w:b/>
      <w:color w:val="000000"/>
      <w:sz w:val="28"/>
      <w:szCs w:val="26"/>
      <w:lang w:bidi="en-US"/>
    </w:rPr>
  </w:style>
  <w:style w:type="paragraph" w:styleId="ac">
    <w:name w:val="Body Text"/>
    <w:basedOn w:val="a"/>
    <w:link w:val="ad"/>
    <w:uiPriority w:val="99"/>
    <w:unhideWhenUsed/>
    <w:rsid w:val="003A7069"/>
    <w:pPr>
      <w:widowControl w:val="0"/>
    </w:pPr>
    <w:rPr>
      <w:rFonts w:eastAsia="Lucida Sans Unicode"/>
      <w:color w:val="000000"/>
      <w:lang w:eastAsia="en-US" w:bidi="en-US"/>
    </w:rPr>
  </w:style>
  <w:style w:type="character" w:customStyle="1" w:styleId="ad">
    <w:name w:val="Основной текст Знак"/>
    <w:basedOn w:val="a0"/>
    <w:link w:val="ac"/>
    <w:uiPriority w:val="99"/>
    <w:rsid w:val="003A7069"/>
    <w:rPr>
      <w:rFonts w:ascii="Times New Roman" w:eastAsia="Lucida Sans Unicode" w:hAnsi="Times New Roman" w:cs="Times New Roman"/>
      <w:color w:val="000000"/>
      <w:sz w:val="24"/>
      <w:szCs w:val="24"/>
      <w:lang w:bidi="en-US"/>
    </w:rPr>
  </w:style>
  <w:style w:type="character" w:styleId="ae">
    <w:name w:val="Hyperlink"/>
    <w:basedOn w:val="a0"/>
    <w:uiPriority w:val="99"/>
    <w:unhideWhenUsed/>
    <w:rsid w:val="00AF5599"/>
    <w:rPr>
      <w:color w:val="0000FF"/>
      <w:u w:val="single"/>
    </w:rPr>
  </w:style>
  <w:style w:type="paragraph" w:customStyle="1" w:styleId="310">
    <w:name w:val="Основной текст с отступом 31"/>
    <w:basedOn w:val="a"/>
    <w:rsid w:val="00AF5599"/>
    <w:pPr>
      <w:widowControl w:val="0"/>
      <w:ind w:firstLine="708"/>
      <w:jc w:val="both"/>
    </w:pPr>
    <w:rPr>
      <w:sz w:val="28"/>
      <w:szCs w:val="20"/>
      <w:lang w:val="en-US"/>
    </w:rPr>
  </w:style>
  <w:style w:type="paragraph" w:styleId="af">
    <w:name w:val="TOC Heading"/>
    <w:basedOn w:val="1"/>
    <w:next w:val="a"/>
    <w:uiPriority w:val="39"/>
    <w:unhideWhenUsed/>
    <w:qFormat/>
    <w:rsid w:val="00DD3BE7"/>
    <w:pPr>
      <w:keepLines/>
      <w:widowControl/>
      <w:suppressAutoHyphens w:val="0"/>
      <w:spacing w:before="240" w:line="259" w:lineRule="auto"/>
      <w:ind w:firstLine="0"/>
      <w:outlineLvl w:val="9"/>
    </w:pPr>
    <w:rPr>
      <w:rFonts w:asciiTheme="majorHAnsi" w:eastAsiaTheme="majorEastAsia" w:hAnsiTheme="majorHAnsi" w:cstheme="majorBidi"/>
      <w:b w:val="0"/>
      <w:color w:val="2E74B5" w:themeColor="accent1" w:themeShade="BF"/>
      <w:sz w:val="32"/>
      <w:szCs w:val="32"/>
      <w:lang w:eastAsia="ru-RU" w:bidi="ar-SA"/>
    </w:rPr>
  </w:style>
  <w:style w:type="paragraph" w:styleId="12">
    <w:name w:val="toc 1"/>
    <w:basedOn w:val="a"/>
    <w:next w:val="a"/>
    <w:autoRedefine/>
    <w:uiPriority w:val="39"/>
    <w:unhideWhenUsed/>
    <w:rsid w:val="00DD3BE7"/>
    <w:pPr>
      <w:spacing w:after="100"/>
    </w:pPr>
  </w:style>
  <w:style w:type="paragraph" w:styleId="24">
    <w:name w:val="toc 2"/>
    <w:basedOn w:val="a"/>
    <w:next w:val="a"/>
    <w:autoRedefine/>
    <w:uiPriority w:val="39"/>
    <w:unhideWhenUsed/>
    <w:rsid w:val="00DD3BE7"/>
    <w:pPr>
      <w:spacing w:after="100"/>
      <w:ind w:left="240"/>
    </w:pPr>
  </w:style>
  <w:style w:type="paragraph" w:styleId="33">
    <w:name w:val="toc 3"/>
    <w:basedOn w:val="a"/>
    <w:next w:val="a"/>
    <w:autoRedefine/>
    <w:uiPriority w:val="39"/>
    <w:unhideWhenUsed/>
    <w:rsid w:val="00DD3BE7"/>
    <w:pPr>
      <w:suppressAutoHyphens w:val="0"/>
      <w:spacing w:after="100" w:line="259" w:lineRule="auto"/>
      <w:ind w:left="440"/>
    </w:pPr>
    <w:rPr>
      <w:rFonts w:asciiTheme="minorHAnsi" w:eastAsiaTheme="minorEastAsia" w:hAnsiTheme="minorHAnsi"/>
      <w:sz w:val="22"/>
      <w:szCs w:val="22"/>
      <w:lang w:eastAsia="ru-RU"/>
    </w:rPr>
  </w:style>
  <w:style w:type="character" w:customStyle="1" w:styleId="30">
    <w:name w:val="Заголовок 3 Знак"/>
    <w:basedOn w:val="a0"/>
    <w:link w:val="3"/>
    <w:uiPriority w:val="9"/>
    <w:rsid w:val="00284400"/>
    <w:rPr>
      <w:rFonts w:ascii="Times New Roman" w:eastAsia="Times New Roman" w:hAnsi="Times New Roman" w:cs="Times New Roman"/>
      <w:b/>
      <w:sz w:val="32"/>
      <w:szCs w:val="28"/>
      <w:lang w:eastAsia="ar-SA"/>
    </w:rPr>
  </w:style>
  <w:style w:type="paragraph" w:styleId="af0">
    <w:name w:val="Balloon Text"/>
    <w:basedOn w:val="a"/>
    <w:link w:val="af1"/>
    <w:uiPriority w:val="99"/>
    <w:semiHidden/>
    <w:unhideWhenUsed/>
    <w:rsid w:val="0025773D"/>
    <w:rPr>
      <w:rFonts w:ascii="Segoe UI" w:hAnsi="Segoe UI" w:cs="Segoe UI"/>
      <w:sz w:val="18"/>
      <w:szCs w:val="18"/>
    </w:rPr>
  </w:style>
  <w:style w:type="character" w:customStyle="1" w:styleId="af1">
    <w:name w:val="Текст выноски Знак"/>
    <w:basedOn w:val="a0"/>
    <w:link w:val="af0"/>
    <w:uiPriority w:val="99"/>
    <w:semiHidden/>
    <w:rsid w:val="0025773D"/>
    <w:rPr>
      <w:rFonts w:ascii="Segoe UI" w:eastAsia="Times New Roman" w:hAnsi="Segoe UI" w:cs="Segoe UI"/>
      <w:sz w:val="18"/>
      <w:szCs w:val="18"/>
      <w:lang w:eastAsia="ar-SA"/>
    </w:rPr>
  </w:style>
  <w:style w:type="character" w:customStyle="1" w:styleId="40">
    <w:name w:val="Заголовок 4 Знак"/>
    <w:basedOn w:val="a0"/>
    <w:link w:val="4"/>
    <w:uiPriority w:val="9"/>
    <w:rsid w:val="00E5262F"/>
    <w:rPr>
      <w:rFonts w:ascii="Times New Roman" w:eastAsia="Times New Roman" w:hAnsi="Times New Roman" w:cs="Times New Roman"/>
      <w:b/>
      <w:sz w:val="28"/>
      <w:szCs w:val="28"/>
      <w:lang w:eastAsia="ar-SA"/>
    </w:rPr>
  </w:style>
  <w:style w:type="paragraph" w:styleId="25">
    <w:name w:val="Body Text 2"/>
    <w:basedOn w:val="a"/>
    <w:link w:val="26"/>
    <w:uiPriority w:val="99"/>
    <w:unhideWhenUsed/>
    <w:rsid w:val="00E5262F"/>
    <w:pPr>
      <w:spacing w:line="360" w:lineRule="auto"/>
      <w:jc w:val="both"/>
    </w:pPr>
    <w:rPr>
      <w:b/>
      <w:sz w:val="28"/>
      <w:szCs w:val="28"/>
    </w:rPr>
  </w:style>
  <w:style w:type="character" w:customStyle="1" w:styleId="26">
    <w:name w:val="Основной текст 2 Знак"/>
    <w:basedOn w:val="a0"/>
    <w:link w:val="25"/>
    <w:uiPriority w:val="99"/>
    <w:rsid w:val="00E5262F"/>
    <w:rPr>
      <w:rFonts w:ascii="Times New Roman" w:eastAsia="Times New Roman" w:hAnsi="Times New Roman" w:cs="Times New Roman"/>
      <w:b/>
      <w:sz w:val="28"/>
      <w:szCs w:val="28"/>
      <w:lang w:eastAsia="ar-SA"/>
    </w:rPr>
  </w:style>
  <w:style w:type="character" w:customStyle="1" w:styleId="50">
    <w:name w:val="Заголовок 5 Знак"/>
    <w:basedOn w:val="a0"/>
    <w:link w:val="5"/>
    <w:uiPriority w:val="9"/>
    <w:rsid w:val="00B076D8"/>
    <w:rPr>
      <w:rFonts w:ascii="Times New Roman" w:eastAsia="Times New Roman" w:hAnsi="Times New Roman" w:cs="Times New Roman"/>
      <w:i/>
      <w:sz w:val="28"/>
      <w:szCs w:val="28"/>
      <w:lang w:eastAsia="ar-SA"/>
    </w:rPr>
  </w:style>
  <w:style w:type="character" w:customStyle="1" w:styleId="60">
    <w:name w:val="Заголовок 6 Знак"/>
    <w:basedOn w:val="a0"/>
    <w:link w:val="6"/>
    <w:uiPriority w:val="9"/>
    <w:rsid w:val="00B076D8"/>
    <w:rPr>
      <w:rFonts w:ascii="Times New Roman" w:eastAsia="Times New Roman" w:hAnsi="Times New Roman" w:cs="Times New Roman"/>
      <w:i/>
      <w:sz w:val="28"/>
      <w:szCs w:val="24"/>
      <w:lang w:eastAsia="ar-SA"/>
    </w:rPr>
  </w:style>
  <w:style w:type="character" w:customStyle="1" w:styleId="70">
    <w:name w:val="Заголовок 7 Знак"/>
    <w:basedOn w:val="a0"/>
    <w:link w:val="7"/>
    <w:uiPriority w:val="9"/>
    <w:rsid w:val="00B076D8"/>
    <w:rPr>
      <w:rFonts w:ascii="Times New Roman" w:eastAsia="Times New Roman" w:hAnsi="Times New Roman" w:cs="Times New Roman"/>
      <w:i/>
      <w:sz w:val="28"/>
      <w:szCs w:val="28"/>
      <w:lang w:eastAsia="ar-SA"/>
    </w:rPr>
  </w:style>
  <w:style w:type="paragraph" w:customStyle="1" w:styleId="111">
    <w:name w:val="1 Знак Знак Знак1 Знак1"/>
    <w:basedOn w:val="a"/>
    <w:rsid w:val="007F7B0D"/>
    <w:pPr>
      <w:suppressAutoHyphens w:val="0"/>
      <w:spacing w:after="160" w:line="240" w:lineRule="exact"/>
    </w:pPr>
    <w:rPr>
      <w:rFonts w:ascii="Verdana" w:hAnsi="Verdana"/>
      <w:sz w:val="20"/>
      <w:szCs w:val="20"/>
      <w:lang w:val="en-US" w:eastAsia="en-US"/>
    </w:rPr>
  </w:style>
  <w:style w:type="character" w:customStyle="1" w:styleId="80">
    <w:name w:val="Заголовок 8 Знак"/>
    <w:basedOn w:val="a0"/>
    <w:link w:val="8"/>
    <w:uiPriority w:val="9"/>
    <w:rsid w:val="00FB3A99"/>
    <w:rPr>
      <w:rFonts w:ascii="Times New Roman" w:eastAsia="Times New Roman" w:hAnsi="Times New Roman" w:cs="Times New Roman"/>
      <w:sz w:val="28"/>
      <w:szCs w:val="28"/>
      <w:lang w:eastAsia="ar-SA"/>
    </w:rPr>
  </w:style>
  <w:style w:type="character" w:customStyle="1" w:styleId="90">
    <w:name w:val="Заголовок 9 Знак"/>
    <w:basedOn w:val="a0"/>
    <w:link w:val="9"/>
    <w:uiPriority w:val="9"/>
    <w:rsid w:val="00EF6CCD"/>
    <w:rPr>
      <w:rFonts w:ascii="Times New Roman" w:eastAsia="Times New Roman" w:hAnsi="Times New Roman" w:cs="Times New Roman"/>
      <w:b/>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438666">
      <w:bodyDiv w:val="1"/>
      <w:marLeft w:val="0"/>
      <w:marRight w:val="0"/>
      <w:marTop w:val="0"/>
      <w:marBottom w:val="0"/>
      <w:divBdr>
        <w:top w:val="none" w:sz="0" w:space="0" w:color="auto"/>
        <w:left w:val="none" w:sz="0" w:space="0" w:color="auto"/>
        <w:bottom w:val="none" w:sz="0" w:space="0" w:color="auto"/>
        <w:right w:val="none" w:sz="0" w:space="0" w:color="auto"/>
      </w:divBdr>
    </w:div>
    <w:div w:id="356665679">
      <w:bodyDiv w:val="1"/>
      <w:marLeft w:val="0"/>
      <w:marRight w:val="0"/>
      <w:marTop w:val="0"/>
      <w:marBottom w:val="0"/>
      <w:divBdr>
        <w:top w:val="none" w:sz="0" w:space="0" w:color="auto"/>
        <w:left w:val="none" w:sz="0" w:space="0" w:color="auto"/>
        <w:bottom w:val="none" w:sz="0" w:space="0" w:color="auto"/>
        <w:right w:val="none" w:sz="0" w:space="0" w:color="auto"/>
      </w:divBdr>
    </w:div>
    <w:div w:id="364257772">
      <w:bodyDiv w:val="1"/>
      <w:marLeft w:val="0"/>
      <w:marRight w:val="0"/>
      <w:marTop w:val="0"/>
      <w:marBottom w:val="0"/>
      <w:divBdr>
        <w:top w:val="none" w:sz="0" w:space="0" w:color="auto"/>
        <w:left w:val="none" w:sz="0" w:space="0" w:color="auto"/>
        <w:bottom w:val="none" w:sz="0" w:space="0" w:color="auto"/>
        <w:right w:val="none" w:sz="0" w:space="0" w:color="auto"/>
      </w:divBdr>
    </w:div>
    <w:div w:id="524713189">
      <w:bodyDiv w:val="1"/>
      <w:marLeft w:val="0"/>
      <w:marRight w:val="0"/>
      <w:marTop w:val="0"/>
      <w:marBottom w:val="0"/>
      <w:divBdr>
        <w:top w:val="none" w:sz="0" w:space="0" w:color="auto"/>
        <w:left w:val="none" w:sz="0" w:space="0" w:color="auto"/>
        <w:bottom w:val="none" w:sz="0" w:space="0" w:color="auto"/>
        <w:right w:val="none" w:sz="0" w:space="0" w:color="auto"/>
      </w:divBdr>
    </w:div>
    <w:div w:id="596520083">
      <w:bodyDiv w:val="1"/>
      <w:marLeft w:val="0"/>
      <w:marRight w:val="0"/>
      <w:marTop w:val="0"/>
      <w:marBottom w:val="0"/>
      <w:divBdr>
        <w:top w:val="none" w:sz="0" w:space="0" w:color="auto"/>
        <w:left w:val="none" w:sz="0" w:space="0" w:color="auto"/>
        <w:bottom w:val="none" w:sz="0" w:space="0" w:color="auto"/>
        <w:right w:val="none" w:sz="0" w:space="0" w:color="auto"/>
      </w:divBdr>
    </w:div>
    <w:div w:id="670060204">
      <w:bodyDiv w:val="1"/>
      <w:marLeft w:val="0"/>
      <w:marRight w:val="0"/>
      <w:marTop w:val="0"/>
      <w:marBottom w:val="0"/>
      <w:divBdr>
        <w:top w:val="none" w:sz="0" w:space="0" w:color="auto"/>
        <w:left w:val="none" w:sz="0" w:space="0" w:color="auto"/>
        <w:bottom w:val="none" w:sz="0" w:space="0" w:color="auto"/>
        <w:right w:val="none" w:sz="0" w:space="0" w:color="auto"/>
      </w:divBdr>
    </w:div>
    <w:div w:id="1032338264">
      <w:bodyDiv w:val="1"/>
      <w:marLeft w:val="0"/>
      <w:marRight w:val="0"/>
      <w:marTop w:val="0"/>
      <w:marBottom w:val="0"/>
      <w:divBdr>
        <w:top w:val="none" w:sz="0" w:space="0" w:color="auto"/>
        <w:left w:val="none" w:sz="0" w:space="0" w:color="auto"/>
        <w:bottom w:val="none" w:sz="0" w:space="0" w:color="auto"/>
        <w:right w:val="none" w:sz="0" w:space="0" w:color="auto"/>
      </w:divBdr>
    </w:div>
    <w:div w:id="1048996059">
      <w:bodyDiv w:val="1"/>
      <w:marLeft w:val="0"/>
      <w:marRight w:val="0"/>
      <w:marTop w:val="0"/>
      <w:marBottom w:val="0"/>
      <w:divBdr>
        <w:top w:val="none" w:sz="0" w:space="0" w:color="auto"/>
        <w:left w:val="none" w:sz="0" w:space="0" w:color="auto"/>
        <w:bottom w:val="none" w:sz="0" w:space="0" w:color="auto"/>
        <w:right w:val="none" w:sz="0" w:space="0" w:color="auto"/>
      </w:divBdr>
    </w:div>
    <w:div w:id="1168441814">
      <w:bodyDiv w:val="1"/>
      <w:marLeft w:val="0"/>
      <w:marRight w:val="0"/>
      <w:marTop w:val="0"/>
      <w:marBottom w:val="0"/>
      <w:divBdr>
        <w:top w:val="none" w:sz="0" w:space="0" w:color="auto"/>
        <w:left w:val="none" w:sz="0" w:space="0" w:color="auto"/>
        <w:bottom w:val="none" w:sz="0" w:space="0" w:color="auto"/>
        <w:right w:val="none" w:sz="0" w:space="0" w:color="auto"/>
      </w:divBdr>
    </w:div>
    <w:div w:id="1187598846">
      <w:bodyDiv w:val="1"/>
      <w:marLeft w:val="0"/>
      <w:marRight w:val="0"/>
      <w:marTop w:val="0"/>
      <w:marBottom w:val="0"/>
      <w:divBdr>
        <w:top w:val="none" w:sz="0" w:space="0" w:color="auto"/>
        <w:left w:val="none" w:sz="0" w:space="0" w:color="auto"/>
        <w:bottom w:val="none" w:sz="0" w:space="0" w:color="auto"/>
        <w:right w:val="none" w:sz="0" w:space="0" w:color="auto"/>
      </w:divBdr>
    </w:div>
    <w:div w:id="1190996242">
      <w:bodyDiv w:val="1"/>
      <w:marLeft w:val="0"/>
      <w:marRight w:val="0"/>
      <w:marTop w:val="0"/>
      <w:marBottom w:val="0"/>
      <w:divBdr>
        <w:top w:val="none" w:sz="0" w:space="0" w:color="auto"/>
        <w:left w:val="none" w:sz="0" w:space="0" w:color="auto"/>
        <w:bottom w:val="none" w:sz="0" w:space="0" w:color="auto"/>
        <w:right w:val="none" w:sz="0" w:space="0" w:color="auto"/>
      </w:divBdr>
    </w:div>
    <w:div w:id="1513835270">
      <w:bodyDiv w:val="1"/>
      <w:marLeft w:val="0"/>
      <w:marRight w:val="0"/>
      <w:marTop w:val="0"/>
      <w:marBottom w:val="0"/>
      <w:divBdr>
        <w:top w:val="none" w:sz="0" w:space="0" w:color="auto"/>
        <w:left w:val="none" w:sz="0" w:space="0" w:color="auto"/>
        <w:bottom w:val="none" w:sz="0" w:space="0" w:color="auto"/>
        <w:right w:val="none" w:sz="0" w:space="0" w:color="auto"/>
      </w:divBdr>
    </w:div>
    <w:div w:id="1520122753">
      <w:bodyDiv w:val="1"/>
      <w:marLeft w:val="0"/>
      <w:marRight w:val="0"/>
      <w:marTop w:val="0"/>
      <w:marBottom w:val="0"/>
      <w:divBdr>
        <w:top w:val="none" w:sz="0" w:space="0" w:color="auto"/>
        <w:left w:val="none" w:sz="0" w:space="0" w:color="auto"/>
        <w:bottom w:val="none" w:sz="0" w:space="0" w:color="auto"/>
        <w:right w:val="none" w:sz="0" w:space="0" w:color="auto"/>
      </w:divBdr>
    </w:div>
    <w:div w:id="1658536680">
      <w:bodyDiv w:val="1"/>
      <w:marLeft w:val="0"/>
      <w:marRight w:val="0"/>
      <w:marTop w:val="0"/>
      <w:marBottom w:val="0"/>
      <w:divBdr>
        <w:top w:val="none" w:sz="0" w:space="0" w:color="auto"/>
        <w:left w:val="none" w:sz="0" w:space="0" w:color="auto"/>
        <w:bottom w:val="none" w:sz="0" w:space="0" w:color="auto"/>
        <w:right w:val="none" w:sz="0" w:space="0" w:color="auto"/>
      </w:divBdr>
    </w:div>
    <w:div w:id="1903560659">
      <w:bodyDiv w:val="1"/>
      <w:marLeft w:val="0"/>
      <w:marRight w:val="0"/>
      <w:marTop w:val="0"/>
      <w:marBottom w:val="0"/>
      <w:divBdr>
        <w:top w:val="none" w:sz="0" w:space="0" w:color="auto"/>
        <w:left w:val="none" w:sz="0" w:space="0" w:color="auto"/>
        <w:bottom w:val="none" w:sz="0" w:space="0" w:color="auto"/>
        <w:right w:val="none" w:sz="0" w:space="0" w:color="auto"/>
      </w:divBdr>
    </w:div>
    <w:div w:id="1988632932">
      <w:bodyDiv w:val="1"/>
      <w:marLeft w:val="0"/>
      <w:marRight w:val="0"/>
      <w:marTop w:val="0"/>
      <w:marBottom w:val="0"/>
      <w:divBdr>
        <w:top w:val="none" w:sz="0" w:space="0" w:color="auto"/>
        <w:left w:val="none" w:sz="0" w:space="0" w:color="auto"/>
        <w:bottom w:val="none" w:sz="0" w:space="0" w:color="auto"/>
        <w:right w:val="none" w:sz="0" w:space="0" w:color="auto"/>
      </w:divBdr>
    </w:div>
    <w:div w:id="2000692511">
      <w:bodyDiv w:val="1"/>
      <w:marLeft w:val="0"/>
      <w:marRight w:val="0"/>
      <w:marTop w:val="0"/>
      <w:marBottom w:val="0"/>
      <w:divBdr>
        <w:top w:val="none" w:sz="0" w:space="0" w:color="auto"/>
        <w:left w:val="none" w:sz="0" w:space="0" w:color="auto"/>
        <w:bottom w:val="none" w:sz="0" w:space="0" w:color="auto"/>
        <w:right w:val="none" w:sz="0" w:space="0" w:color="auto"/>
      </w:divBdr>
    </w:div>
    <w:div w:id="2027563117">
      <w:bodyDiv w:val="1"/>
      <w:marLeft w:val="0"/>
      <w:marRight w:val="0"/>
      <w:marTop w:val="0"/>
      <w:marBottom w:val="0"/>
      <w:divBdr>
        <w:top w:val="none" w:sz="0" w:space="0" w:color="auto"/>
        <w:left w:val="none" w:sz="0" w:space="0" w:color="auto"/>
        <w:bottom w:val="none" w:sz="0" w:space="0" w:color="auto"/>
        <w:right w:val="none" w:sz="0" w:space="0" w:color="auto"/>
      </w:divBdr>
    </w:div>
    <w:div w:id="21032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hyperlink" Target="file:///\\NAS-EA-DF-87\backup\&#1086;&#1073;&#1097;&#1080;&#1077;\2.%20&#1054;&#1090;&#1076;&#1077;&#1083;&#1099;\4.%20&#1048;&#1040;&#1054;\&#1060;&#1072;&#1085;&#1090;&#1080;&#1085;&#1072;\&#1054;&#1058;&#1063;&#1045;&#1058;%20&#1087;&#1088;&#1072;&#1074;&#1086;&#1074;&#1086;&#1075;&#1086;%20&#1086;&#1090;&#1076;&#1077;&#1083;&#1072;%20&#1079;&#1072;%202016%20&#1075;&#1086;&#1076;.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oleObject" Target="file:///\\Nas-ea-df-87\backup\&#1086;&#1073;&#1097;&#1080;&#1077;\2.%20&#1054;&#1090;&#1076;&#1077;&#1083;&#1099;\4.%20&#1048;&#1040;&#1054;\&#1044;&#1077;&#1085;&#1080;&#1089;&#1077;&#1085;&#1082;&#1086;\&#1051;&#1080;&#1089;&#1090;%20Microsoft%20Excel.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Nas-ea-df-87\backup\&#1086;&#1073;&#1097;&#1080;&#1077;\2.%20&#1054;&#1090;&#1076;&#1077;&#1083;&#1099;\4.%20&#1048;&#1040;&#1054;\&#1044;&#1077;&#1085;&#1080;&#1089;&#1077;&#1085;&#1082;&#1086;\&#1051;&#1080;&#1089;&#1090;%20Microsoft%20Excel.xlsx"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oleObject" Target="&#1044;&#1080;&#1072;&#1075;&#1088;&#1072;&#1084;&#1084;&#1072;%20&#1074;%20Microsoft%20Word" TargetMode="External"/><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1044;&#1080;&#1072;&#1075;&#1088;&#1072;&#1084;&#1084;&#1072;%202%20&#1074;%20Microsoft%20Word"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_____Microsoft_Excel4.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8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2321843747432113E-2"/>
          <c:y val="6.5054887007048645E-2"/>
          <c:w val="0.82097939415031684"/>
          <c:h val="0.64242592317469749"/>
        </c:manualLayout>
      </c:layout>
      <c:pie3DChart>
        <c:varyColors val="1"/>
        <c:ser>
          <c:idx val="0"/>
          <c:order val="0"/>
          <c:tx>
            <c:strRef>
              <c:f>Лист1!$B$1</c:f>
              <c:strCache>
                <c:ptCount val="1"/>
                <c:pt idx="0">
                  <c:v>Управление МКД</c:v>
                </c:pt>
              </c:strCache>
            </c:strRef>
          </c:tx>
          <c:explosion val="25"/>
          <c:dPt>
            <c:idx val="0"/>
            <c:bubble3D val="0"/>
            <c:explosion val="0"/>
            <c:spPr>
              <a:solidFill>
                <a:schemeClr val="accent1"/>
              </a:solidFill>
              <a:ln w="25400">
                <a:solidFill>
                  <a:schemeClr val="lt1"/>
                </a:solidFill>
              </a:ln>
              <a:effectLst/>
              <a:sp3d contourW="25400">
                <a:contourClr>
                  <a:schemeClr val="lt1"/>
                </a:contourClr>
              </a:sp3d>
            </c:spPr>
          </c:dPt>
          <c:dPt>
            <c:idx val="1"/>
            <c:bubble3D val="0"/>
            <c:explosion val="0"/>
            <c:spPr>
              <a:solidFill>
                <a:schemeClr val="accent2"/>
              </a:solidFill>
              <a:ln w="25400">
                <a:solidFill>
                  <a:schemeClr val="lt1"/>
                </a:solidFill>
              </a:ln>
              <a:effectLst/>
              <a:sp3d contourW="25400">
                <a:contourClr>
                  <a:schemeClr val="lt1"/>
                </a:contourClr>
              </a:sp3d>
            </c:spPr>
          </c:dPt>
          <c:dPt>
            <c:idx val="2"/>
            <c:bubble3D val="0"/>
            <c:explosion val="0"/>
            <c:spPr>
              <a:solidFill>
                <a:schemeClr val="accent3"/>
              </a:solidFill>
              <a:ln w="25400">
                <a:solidFill>
                  <a:schemeClr val="lt1"/>
                </a:solidFill>
              </a:ln>
              <a:effectLst/>
              <a:sp3d contourW="25400">
                <a:contourClr>
                  <a:schemeClr val="lt1"/>
                </a:contourClr>
              </a:sp3d>
            </c:spPr>
          </c:dPt>
          <c:dPt>
            <c:idx val="3"/>
            <c:bubble3D val="0"/>
            <c:explosion val="0"/>
            <c:spPr>
              <a:solidFill>
                <a:schemeClr val="accent4"/>
              </a:solidFill>
              <a:ln w="25400">
                <a:solidFill>
                  <a:schemeClr val="lt1"/>
                </a:solidFill>
              </a:ln>
              <a:effectLst/>
              <a:sp3d contourW="25400">
                <a:contourClr>
                  <a:schemeClr val="lt1"/>
                </a:contourClr>
              </a:sp3d>
            </c:spPr>
          </c:dPt>
          <c:dLbls>
            <c:dLbl>
              <c:idx val="0"/>
              <c:layout/>
              <c:showLegendKey val="0"/>
              <c:showVal val="1"/>
              <c:showCatName val="0"/>
              <c:showSerName val="0"/>
              <c:showPercent val="0"/>
              <c:showBubbleSize val="0"/>
              <c:extLst>
                <c:ext xmlns:c15="http://schemas.microsoft.com/office/drawing/2012/chart" uri="{CE6537A1-D6FC-4f65-9D91-7224C49458BB}">
                  <c15:layout/>
                </c:ext>
              </c:extLst>
            </c:dLbl>
            <c:dLbl>
              <c:idx val="1"/>
              <c:layout/>
              <c:showLegendKey val="0"/>
              <c:showVal val="1"/>
              <c:showCatName val="0"/>
              <c:showSerName val="0"/>
              <c:showPercent val="0"/>
              <c:showBubbleSize val="0"/>
              <c:extLst>
                <c:ext xmlns:c15="http://schemas.microsoft.com/office/drawing/2012/chart" uri="{CE6537A1-D6FC-4f65-9D91-7224C49458BB}">
                  <c15:layout/>
                </c:ext>
              </c:extLst>
            </c:dLbl>
            <c:dLbl>
              <c:idx val="2"/>
              <c:layout/>
              <c:showLegendKey val="0"/>
              <c:showVal val="1"/>
              <c:showCatName val="0"/>
              <c:showSerName val="0"/>
              <c:showPercent val="0"/>
              <c:showBubbleSize val="0"/>
              <c:extLst>
                <c:ext xmlns:c15="http://schemas.microsoft.com/office/drawing/2012/chart" uri="{CE6537A1-D6FC-4f65-9D91-7224C49458BB}">
                  <c15:layout/>
                </c:ext>
              </c:extLst>
            </c:dLbl>
            <c:dLbl>
              <c:idx val="3"/>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4"/>
                <c:pt idx="0">
                  <c:v>Управляющие организации </c:v>
                </c:pt>
                <c:pt idx="1">
                  <c:v>Непосредственное управление</c:v>
                </c:pt>
                <c:pt idx="2">
                  <c:v>ТСЖ, ЖСК, ПК</c:v>
                </c:pt>
                <c:pt idx="3">
                  <c:v>Способ не выбран</c:v>
                </c:pt>
              </c:strCache>
            </c:strRef>
          </c:cat>
          <c:val>
            <c:numRef>
              <c:f>Лист1!$B$2:$B$5</c:f>
              <c:numCache>
                <c:formatCode>General</c:formatCode>
                <c:ptCount val="4"/>
                <c:pt idx="0">
                  <c:v>37</c:v>
                </c:pt>
                <c:pt idx="1">
                  <c:v>52</c:v>
                </c:pt>
                <c:pt idx="2">
                  <c:v>7.6</c:v>
                </c:pt>
                <c:pt idx="3">
                  <c:v>3.4</c:v>
                </c:pt>
              </c:numCache>
            </c:numRef>
          </c:val>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19968394575678039"/>
          <c:y val="0.72998927020914839"/>
          <c:w val="0.60063210848643933"/>
          <c:h val="0.186677231383812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3206484280074546"/>
          <c:y val="2.7370478983382209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1"/>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Анализ проверок по тематике затронутых вопросов в 2016 году</c:v>
                </c:pt>
              </c:strCache>
            </c:strRef>
          </c:tx>
          <c:explosion val="4"/>
          <c:dPt>
            <c:idx val="0"/>
            <c:bubble3D val="0"/>
            <c:spPr>
              <a:solidFill>
                <a:schemeClr val="accent6"/>
              </a:solidFill>
              <a:ln>
                <a:noFill/>
              </a:ln>
              <a:effectLst>
                <a:outerShdw blurRad="254000" sx="102000" sy="102000" algn="ctr" rotWithShape="0">
                  <a:prstClr val="black">
                    <a:alpha val="20000"/>
                  </a:prstClr>
                </a:outerShdw>
              </a:effectLst>
              <a:sp3d/>
            </c:spPr>
          </c:dPt>
          <c:dPt>
            <c:idx val="1"/>
            <c:bubble3D val="0"/>
            <c:spPr>
              <a:solidFill>
                <a:schemeClr val="accent5"/>
              </a:solidFill>
              <a:ln>
                <a:noFill/>
              </a:ln>
              <a:effectLst>
                <a:outerShdw blurRad="254000" sx="102000" sy="102000" algn="ctr" rotWithShape="0">
                  <a:prstClr val="black">
                    <a:alpha val="20000"/>
                  </a:prstClr>
                </a:outerShdw>
              </a:effectLst>
              <a:sp3d/>
            </c:spPr>
          </c:dPt>
          <c:dPt>
            <c:idx val="2"/>
            <c:bubble3D val="0"/>
            <c:spPr>
              <a:solidFill>
                <a:schemeClr val="accent4"/>
              </a:solidFill>
              <a:ln>
                <a:noFill/>
              </a:ln>
              <a:effectLst>
                <a:outerShdw blurRad="254000" sx="102000" sy="102000" algn="ctr" rotWithShape="0">
                  <a:prstClr val="black">
                    <a:alpha val="20000"/>
                  </a:prstClr>
                </a:outerShdw>
              </a:effectLst>
              <a:sp3d/>
            </c:spPr>
          </c:dPt>
          <c:dPt>
            <c:idx val="3"/>
            <c:bubble3D val="0"/>
            <c:spPr>
              <a:solidFill>
                <a:schemeClr val="accent6">
                  <a:lumMod val="60000"/>
                </a:schemeClr>
              </a:solidFill>
              <a:ln>
                <a:noFill/>
              </a:ln>
              <a:effectLst>
                <a:outerShdw blurRad="254000" sx="102000" sy="102000" algn="ctr" rotWithShape="0">
                  <a:prstClr val="black">
                    <a:alpha val="20000"/>
                  </a:prstClr>
                </a:outerShdw>
              </a:effectLst>
              <a:sp3d/>
            </c:spPr>
          </c:dPt>
          <c:dPt>
            <c:idx val="4"/>
            <c:bubble3D val="0"/>
            <c:spPr>
              <a:solidFill>
                <a:schemeClr val="accent5">
                  <a:lumMod val="60000"/>
                </a:schemeClr>
              </a:solidFill>
              <a:ln>
                <a:noFill/>
              </a:ln>
              <a:effectLst>
                <a:outerShdw blurRad="254000" sx="102000" sy="102000" algn="ctr" rotWithShape="0">
                  <a:prstClr val="black">
                    <a:alpha val="20000"/>
                  </a:prstClr>
                </a:outerShdw>
              </a:effectLst>
              <a:sp3d/>
            </c:spPr>
          </c:dPt>
          <c:dPt>
            <c:idx val="5"/>
            <c:bubble3D val="0"/>
            <c:spPr>
              <a:solidFill>
                <a:schemeClr val="accent4">
                  <a:lumMod val="60000"/>
                </a:schemeClr>
              </a:solidFill>
              <a:ln>
                <a:noFill/>
              </a:ln>
              <a:effectLst>
                <a:outerShdw blurRad="254000" sx="102000" sy="102000" algn="ctr" rotWithShape="0">
                  <a:prstClr val="black">
                    <a:alpha val="20000"/>
                  </a:prstClr>
                </a:outerShdw>
              </a:effectLst>
              <a:sp3d/>
            </c:spPr>
          </c:dPt>
          <c:dPt>
            <c:idx val="6"/>
            <c:bubble3D val="0"/>
            <c:spPr>
              <a:solidFill>
                <a:schemeClr val="accent6">
                  <a:lumMod val="80000"/>
                  <a:lumOff val="20000"/>
                </a:schemeClr>
              </a:solidFill>
              <a:ln>
                <a:noFill/>
              </a:ln>
              <a:effectLst>
                <a:outerShdw blurRad="254000" sx="102000" sy="102000" algn="ctr" rotWithShape="0">
                  <a:prstClr val="black">
                    <a:alpha val="20000"/>
                  </a:prstClr>
                </a:outerShdw>
              </a:effectLst>
              <a:sp3d/>
            </c:spPr>
          </c:dPt>
          <c:dLbls>
            <c:dLbl>
              <c:idx val="2"/>
              <c:layout>
                <c:manualLayout>
                  <c:x val="7.6374580030873412E-2"/>
                  <c:y val="-0.2726854011283780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5.9029260551656741E-2"/>
                  <c:y val="6.666759030487758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5"/>
              <c:layout>
                <c:manualLayout>
                  <c:x val="2.7400364081343168E-2"/>
                  <c:y val="8.8946359710901247E-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6"/>
              <c:layout>
                <c:manualLayout>
                  <c:x val="4.1969152537975549E-2"/>
                  <c:y val="8.6729628004710596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Лист1!$A$2:$A$8</c:f>
              <c:strCache>
                <c:ptCount val="7"/>
                <c:pt idx="0">
                  <c:v>по вопросам управления МКД</c:v>
                </c:pt>
                <c:pt idx="1">
                  <c:v>по вопросам содержания МКД</c:v>
                </c:pt>
                <c:pt idx="2">
                  <c:v>по вопросам капитального ремонта</c:v>
                </c:pt>
                <c:pt idx="3">
                  <c:v>по вопросам предоставления коммунальных услуг</c:v>
                </c:pt>
                <c:pt idx="4">
                  <c:v>по вопросам благоустройства</c:v>
                </c:pt>
                <c:pt idx="5">
                  <c:v>по вопросам энергосбережения</c:v>
                </c:pt>
                <c:pt idx="6">
                  <c:v>по стандарту раскрытия информации</c:v>
                </c:pt>
              </c:strCache>
            </c:strRef>
          </c:cat>
          <c:val>
            <c:numRef>
              <c:f>Лист1!$B$2:$B$8</c:f>
              <c:numCache>
                <c:formatCode>General</c:formatCode>
                <c:ptCount val="7"/>
                <c:pt idx="0">
                  <c:v>5.7</c:v>
                </c:pt>
                <c:pt idx="1">
                  <c:v>18.399999999999999</c:v>
                </c:pt>
                <c:pt idx="2">
                  <c:v>56.8</c:v>
                </c:pt>
                <c:pt idx="3">
                  <c:v>8.1</c:v>
                </c:pt>
                <c:pt idx="4">
                  <c:v>1.8</c:v>
                </c:pt>
                <c:pt idx="5">
                  <c:v>0.8</c:v>
                </c:pt>
                <c:pt idx="6" formatCode="0.00">
                  <c:v>8</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view3D>
    <c:floor>
      <c:thickness val="0"/>
    </c:floor>
    <c:sideWall>
      <c:thickness val="0"/>
    </c:sideWall>
    <c:backWall>
      <c:thickness val="0"/>
    </c:backWall>
    <c:plotArea>
      <c:layout/>
      <c:pie3D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Лист1!$B$4:$B$9</c:f>
              <c:strCache>
                <c:ptCount val="6"/>
                <c:pt idx="0">
                  <c:v>Теплоснабжение</c:v>
                </c:pt>
                <c:pt idx="1">
                  <c:v>Горячее водоснабжение</c:v>
                </c:pt>
                <c:pt idx="2">
                  <c:v>Холодное водоснабжение</c:v>
                </c:pt>
                <c:pt idx="3">
                  <c:v>Водоотведение</c:v>
                </c:pt>
                <c:pt idx="4">
                  <c:v>Электроснабжение</c:v>
                </c:pt>
                <c:pt idx="5">
                  <c:v>Газоснабжение</c:v>
                </c:pt>
              </c:strCache>
            </c:strRef>
          </c:cat>
          <c:val>
            <c:numRef>
              <c:f>Лист1!$C$4:$C$9</c:f>
              <c:numCache>
                <c:formatCode>0%</c:formatCode>
                <c:ptCount val="6"/>
                <c:pt idx="0">
                  <c:v>0.28999999999999998</c:v>
                </c:pt>
                <c:pt idx="1">
                  <c:v>0.24</c:v>
                </c:pt>
                <c:pt idx="2">
                  <c:v>0.28000000000000003</c:v>
                </c:pt>
                <c:pt idx="3">
                  <c:v>0.09</c:v>
                </c:pt>
                <c:pt idx="4">
                  <c:v>0.08</c:v>
                </c:pt>
                <c:pt idx="5">
                  <c:v>0.02</c:v>
                </c:pt>
              </c:numCache>
            </c:numRef>
          </c:val>
        </c:ser>
        <c:dLbls>
          <c:showLegendKey val="0"/>
          <c:showVal val="0"/>
          <c:showCatName val="0"/>
          <c:showSerName val="0"/>
          <c:showPercent val="0"/>
          <c:showBubbleSize val="0"/>
          <c:showLeaderLines val="1"/>
        </c:dLbls>
      </c:pie3DChart>
    </c:plotArea>
    <c:legend>
      <c:legendPos val="r"/>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view3D>
    <c:floor>
      <c:thickness val="0"/>
    </c:floor>
    <c:sideWall>
      <c:thickness val="0"/>
    </c:sideWall>
    <c:backWall>
      <c:thickness val="0"/>
    </c:backWall>
    <c:plotArea>
      <c:layout/>
      <c:pie3D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Лист2!$B$3:$B$7</c:f>
              <c:strCache>
                <c:ptCount val="5"/>
                <c:pt idx="0">
                  <c:v>Кровля </c:v>
                </c:pt>
                <c:pt idx="1">
                  <c:v>Стены </c:v>
                </c:pt>
                <c:pt idx="2">
                  <c:v>Фундамент</c:v>
                </c:pt>
                <c:pt idx="3">
                  <c:v>Придомовая территория</c:v>
                </c:pt>
                <c:pt idx="4">
                  <c:v>Уборка мест общего пользования</c:v>
                </c:pt>
              </c:strCache>
            </c:strRef>
          </c:cat>
          <c:val>
            <c:numRef>
              <c:f>Лист2!$C$3:$C$7</c:f>
              <c:numCache>
                <c:formatCode>0%</c:formatCode>
                <c:ptCount val="5"/>
                <c:pt idx="0">
                  <c:v>0.42</c:v>
                </c:pt>
                <c:pt idx="1">
                  <c:v>0.2</c:v>
                </c:pt>
                <c:pt idx="2">
                  <c:v>0.13</c:v>
                </c:pt>
                <c:pt idx="3">
                  <c:v>0.12</c:v>
                </c:pt>
                <c:pt idx="4">
                  <c:v>0.13</c:v>
                </c:pt>
              </c:numCache>
            </c:numRef>
          </c:val>
        </c:ser>
        <c:dLbls>
          <c:showLegendKey val="0"/>
          <c:showVal val="0"/>
          <c:showCatName val="0"/>
          <c:showSerName val="0"/>
          <c:showPercent val="0"/>
          <c:showBubbleSize val="0"/>
          <c:showLeaderLines val="1"/>
        </c:dLbls>
      </c:pie3DChart>
    </c:plotArea>
    <c:legend>
      <c:legendPos val="r"/>
      <c:layout/>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973">
                <a:latin typeface="Times New Roman" panose="02020603050405020304" pitchFamily="18" charset="0"/>
                <a:cs typeface="Times New Roman" panose="02020603050405020304" pitchFamily="18" charset="0"/>
              </a:defRPr>
            </a:pPr>
            <a:r>
              <a:rPr lang="ru-RU" sz="973">
                <a:latin typeface="Times New Roman" panose="02020603050405020304" pitchFamily="18" charset="0"/>
                <a:cs typeface="Times New Roman" panose="02020603050405020304" pitchFamily="18" charset="0"/>
              </a:rPr>
              <a:t>Сравнительный показатель количества обращений граждан в 2013-2016 годах</a:t>
            </a:r>
            <a:endParaRPr lang="en-US" sz="1300">
              <a:latin typeface="Times New Roman" panose="02020603050405020304" pitchFamily="18" charset="0"/>
              <a:cs typeface="Times New Roman" panose="02020603050405020304" pitchFamily="18" charset="0"/>
            </a:endParaRPr>
          </a:p>
        </c:rich>
      </c:tx>
      <c:layout/>
      <c:overlay val="1"/>
    </c:title>
    <c:autoTitleDeleted val="0"/>
    <c:plotArea>
      <c:layout>
        <c:manualLayout>
          <c:layoutTarget val="inner"/>
          <c:xMode val="edge"/>
          <c:yMode val="edge"/>
          <c:x val="8.7292878142882321E-2"/>
          <c:y val="0.17774981601245254"/>
          <c:w val="0.88914999582649346"/>
          <c:h val="0.71978950522003604"/>
        </c:manualLayout>
      </c:layout>
      <c:barChart>
        <c:barDir val="col"/>
        <c:grouping val="clustered"/>
        <c:varyColors val="0"/>
        <c:ser>
          <c:idx val="0"/>
          <c:order val="0"/>
          <c:tx>
            <c:strRef>
              <c:f>Лист1!$B$1</c:f>
              <c:strCache>
                <c:ptCount val="1"/>
                <c:pt idx="0">
                  <c:v>Столбец1</c:v>
                </c:pt>
              </c:strCache>
            </c:strRef>
          </c:tx>
          <c:invertIfNegative val="0"/>
          <c:dLbls>
            <c:dLbl>
              <c:idx val="0"/>
              <c:layout>
                <c:manualLayout>
                  <c:x val="1.1531123185247601E-3"/>
                  <c:y val="0.2934151369880027"/>
                </c:manualLayout>
              </c:layout>
              <c:tx>
                <c:rich>
                  <a:bodyPr/>
                  <a:lstStyle/>
                  <a:p>
                    <a:pPr>
                      <a:defRPr sz="1600">
                        <a:latin typeface="Times New Roman" panose="02020603050405020304" pitchFamily="18" charset="0"/>
                        <a:cs typeface="Times New Roman" panose="02020603050405020304" pitchFamily="18" charset="0"/>
                      </a:defRPr>
                    </a:pPr>
                    <a:r>
                      <a:rPr lang="en-US" sz="1600">
                        <a:latin typeface="Times New Roman" panose="02020603050405020304" pitchFamily="18" charset="0"/>
                        <a:cs typeface="Times New Roman" panose="02020603050405020304" pitchFamily="18" charset="0"/>
                      </a:rPr>
                      <a:t>6477</a:t>
                    </a:r>
                    <a:endParaRPr lang="en-US" sz="1600"/>
                  </a:p>
                </c:rich>
              </c:tx>
              <c:spPr/>
              <c:dLblPos val="outEnd"/>
              <c:showLegendKey val="0"/>
              <c:showVal val="0"/>
              <c:showCatName val="0"/>
              <c:showSerName val="0"/>
              <c:showPercent val="0"/>
              <c:showBubbleSize val="0"/>
              <c:extLst>
                <c:ext xmlns:c15="http://schemas.microsoft.com/office/drawing/2012/chart" uri="{CE6537A1-D6FC-4f65-9D91-7224C49458BB}">
                  <c15:layout/>
                </c:ext>
              </c:extLst>
            </c:dLbl>
            <c:dLbl>
              <c:idx val="1"/>
              <c:layout>
                <c:manualLayout>
                  <c:x val="1.372771208027041E-3"/>
                  <c:y val="0.22272320060938755"/>
                </c:manualLayout>
              </c:layout>
              <c:tx>
                <c:rich>
                  <a:bodyPr/>
                  <a:lstStyle/>
                  <a:p>
                    <a:pPr>
                      <a:defRPr sz="1600">
                        <a:latin typeface="Times New Roman" panose="02020603050405020304" pitchFamily="18" charset="0"/>
                        <a:cs typeface="Times New Roman" panose="02020603050405020304" pitchFamily="18" charset="0"/>
                      </a:defRPr>
                    </a:pPr>
                    <a:r>
                      <a:rPr lang="en-US" sz="1600">
                        <a:latin typeface="Times New Roman" panose="02020603050405020304" pitchFamily="18" charset="0"/>
                        <a:cs typeface="Times New Roman" panose="02020603050405020304" pitchFamily="18" charset="0"/>
                      </a:rPr>
                      <a:t>4611</a:t>
                    </a:r>
                    <a:endParaRPr lang="en-US" sz="1600"/>
                  </a:p>
                </c:rich>
              </c:tx>
              <c:spPr/>
              <c:dLblPos val="outEnd"/>
              <c:showLegendKey val="0"/>
              <c:showVal val="0"/>
              <c:showCatName val="0"/>
              <c:showSerName val="0"/>
              <c:showPercent val="0"/>
              <c:showBubbleSize val="0"/>
              <c:extLst>
                <c:ext xmlns:c15="http://schemas.microsoft.com/office/drawing/2012/chart" uri="{CE6537A1-D6FC-4f65-9D91-7224C49458BB}">
                  <c15:layout/>
                </c:ext>
              </c:extLst>
            </c:dLbl>
            <c:dLbl>
              <c:idx val="2"/>
              <c:layout>
                <c:manualLayout>
                  <c:x val="5.1672138768631779E-3"/>
                  <c:y val="0.27381504756700364"/>
                </c:manualLayout>
              </c:layout>
              <c:spPr/>
              <c:txPr>
                <a:bodyPr/>
                <a:lstStyle/>
                <a:p>
                  <a:pPr>
                    <a:defRPr sz="1600">
                      <a:latin typeface="Times New Roman" panose="02020603050405020304" pitchFamily="18" charset="0"/>
                      <a:cs typeface="Times New Roman" panose="02020603050405020304" pitchFamily="18" charset="0"/>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0.3710499490316004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6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2013г.</c:v>
                </c:pt>
                <c:pt idx="1">
                  <c:v>2014г.</c:v>
                </c:pt>
                <c:pt idx="2">
                  <c:v>2015г.</c:v>
                </c:pt>
                <c:pt idx="3">
                  <c:v>2016г.</c:v>
                </c:pt>
              </c:strCache>
            </c:strRef>
          </c:cat>
          <c:val>
            <c:numRef>
              <c:f>Лист1!$B$2:$B$5</c:f>
              <c:numCache>
                <c:formatCode>General</c:formatCode>
                <c:ptCount val="4"/>
                <c:pt idx="0">
                  <c:v>6477</c:v>
                </c:pt>
                <c:pt idx="1">
                  <c:v>4611</c:v>
                </c:pt>
                <c:pt idx="2">
                  <c:v>5116</c:v>
                </c:pt>
                <c:pt idx="3">
                  <c:v>7580</c:v>
                </c:pt>
              </c:numCache>
            </c:numRef>
          </c:val>
        </c:ser>
        <c:dLbls>
          <c:showLegendKey val="0"/>
          <c:showVal val="0"/>
          <c:showCatName val="0"/>
          <c:showSerName val="0"/>
          <c:showPercent val="0"/>
          <c:showBubbleSize val="0"/>
        </c:dLbls>
        <c:gapWidth val="150"/>
        <c:axId val="286155168"/>
        <c:axId val="286155560"/>
      </c:barChart>
      <c:catAx>
        <c:axId val="286155168"/>
        <c:scaling>
          <c:orientation val="minMax"/>
        </c:scaling>
        <c:delete val="0"/>
        <c:axPos val="b"/>
        <c:numFmt formatCode="General" sourceLinked="1"/>
        <c:majorTickMark val="out"/>
        <c:minorTickMark val="none"/>
        <c:tickLblPos val="nextTo"/>
        <c:txPr>
          <a:bodyPr rot="0" vert="horz"/>
          <a:lstStyle/>
          <a:p>
            <a:pPr>
              <a:defRPr sz="1400" b="0">
                <a:latin typeface="Times New Roman" panose="02020603050405020304" pitchFamily="18" charset="0"/>
                <a:cs typeface="Times New Roman" panose="02020603050405020304" pitchFamily="18" charset="0"/>
              </a:defRPr>
            </a:pPr>
            <a:endParaRPr lang="ru-RU"/>
          </a:p>
        </c:txPr>
        <c:crossAx val="286155560"/>
        <c:crosses val="autoZero"/>
        <c:auto val="1"/>
        <c:lblAlgn val="ctr"/>
        <c:lblOffset val="100"/>
        <c:noMultiLvlLbl val="0"/>
      </c:catAx>
      <c:valAx>
        <c:axId val="286155560"/>
        <c:scaling>
          <c:orientation val="minMax"/>
        </c:scaling>
        <c:delete val="0"/>
        <c:axPos val="l"/>
        <c:majorGridlines/>
        <c:numFmt formatCode="General" sourceLinked="1"/>
        <c:majorTickMark val="out"/>
        <c:minorTickMark val="none"/>
        <c:tickLblPos val="nextTo"/>
        <c:txPr>
          <a:bodyPr rot="0" vert="horz"/>
          <a:lstStyle/>
          <a:p>
            <a:pPr>
              <a:defRPr/>
            </a:pPr>
            <a:endParaRPr lang="ru-RU"/>
          </a:p>
        </c:txPr>
        <c:crossAx val="286155168"/>
        <c:crosses val="autoZero"/>
        <c:crossBetween val="between"/>
      </c:valAx>
    </c:plotArea>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i="0" u="none" strike="noStrike" baseline="0">
                <a:solidFill>
                  <a:srgbClr val="000000"/>
                </a:solidFill>
                <a:latin typeface="Calibri"/>
                <a:ea typeface="Calibri"/>
                <a:cs typeface="Calibri"/>
              </a:defRPr>
            </a:pPr>
            <a:r>
              <a:rPr lang="ru-RU" sz="1400" b="1" i="0" u="none" strike="noStrike" baseline="0">
                <a:solidFill>
                  <a:srgbClr val="000000"/>
                </a:solidFill>
                <a:latin typeface="Times New Roman"/>
                <a:cs typeface="Times New Roman"/>
              </a:rPr>
              <a:t>Количество поступивших обращений </a:t>
            </a:r>
          </a:p>
          <a:p>
            <a:pPr>
              <a:defRPr sz="1000" b="0" i="0" u="none" strike="noStrike" baseline="0">
                <a:solidFill>
                  <a:srgbClr val="000000"/>
                </a:solidFill>
                <a:latin typeface="Calibri"/>
                <a:ea typeface="Calibri"/>
                <a:cs typeface="Calibri"/>
              </a:defRPr>
            </a:pPr>
            <a:r>
              <a:rPr lang="ru-RU" sz="1400" b="1" i="0" u="none" strike="noStrike" baseline="0">
                <a:solidFill>
                  <a:srgbClr val="000000"/>
                </a:solidFill>
                <a:latin typeface="Times New Roman"/>
                <a:cs typeface="Times New Roman"/>
              </a:rPr>
              <a:t>из различных структур</a:t>
            </a:r>
          </a:p>
        </c:rich>
      </c:tx>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6.4053388675252801E-2"/>
          <c:y val="0.17858305643776484"/>
          <c:w val="0.89536009764707147"/>
          <c:h val="0.62232911791242185"/>
        </c:manualLayout>
      </c:layout>
      <c:bar3DChart>
        <c:barDir val="col"/>
        <c:grouping val="clustered"/>
        <c:varyColors val="0"/>
        <c:ser>
          <c:idx val="0"/>
          <c:order val="0"/>
          <c:tx>
            <c:strRef>
              <c:f>'[Диаграмма в Microsoft Word]Лист1'!$B$1</c:f>
              <c:strCache>
                <c:ptCount val="1"/>
                <c:pt idx="0">
                  <c:v>2013 год</c:v>
                </c:pt>
              </c:strCache>
            </c:strRef>
          </c:tx>
          <c:invertIfNegative val="0"/>
          <c:dLbls>
            <c:spPr>
              <a:noFill/>
              <a:ln>
                <a:noFill/>
              </a:ln>
              <a:effectLst/>
            </c:spPr>
            <c:txPr>
              <a:bodyPr wrap="square" lIns="38100" tIns="19050" rIns="38100" bIns="19050" anchor="ctr">
                <a:spAutoFit/>
              </a:bodyPr>
              <a:lstStyle/>
              <a:p>
                <a:pPr>
                  <a:defRPr sz="11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Word]Лист1'!$A$2:$A$6</c:f>
              <c:strCache>
                <c:ptCount val="5"/>
                <c:pt idx="0">
                  <c:v>Из Управления 
Президента РФ</c:v>
                </c:pt>
                <c:pt idx="1">
                  <c:v>Из Прави-
тельства РК</c:v>
                </c:pt>
                <c:pt idx="2">
                  <c:v>Из органов 
прокуратуры</c:v>
                </c:pt>
                <c:pt idx="3">
                  <c:v>От депутатов 
ЗС РК</c:v>
                </c:pt>
                <c:pt idx="4">
                  <c:v>Из других 
органов власти</c:v>
                </c:pt>
              </c:strCache>
            </c:strRef>
          </c:cat>
          <c:val>
            <c:numRef>
              <c:f>'[Диаграмма в Microsoft Word]Лист1'!$B$2:$B$6</c:f>
              <c:numCache>
                <c:formatCode>General</c:formatCode>
                <c:ptCount val="5"/>
                <c:pt idx="0">
                  <c:v>261</c:v>
                </c:pt>
                <c:pt idx="1">
                  <c:v>805</c:v>
                </c:pt>
                <c:pt idx="2">
                  <c:v>1128</c:v>
                </c:pt>
                <c:pt idx="3">
                  <c:v>63</c:v>
                </c:pt>
                <c:pt idx="4">
                  <c:v>1298</c:v>
                </c:pt>
              </c:numCache>
            </c:numRef>
          </c:val>
        </c:ser>
        <c:ser>
          <c:idx val="1"/>
          <c:order val="1"/>
          <c:tx>
            <c:strRef>
              <c:f>'[Диаграмма в Microsoft Word]Лист1'!$C$1</c:f>
              <c:strCache>
                <c:ptCount val="1"/>
                <c:pt idx="0">
                  <c:v>2014 год</c:v>
                </c:pt>
              </c:strCache>
            </c:strRef>
          </c:tx>
          <c:invertIfNegative val="0"/>
          <c:dLbls>
            <c:spPr>
              <a:noFill/>
              <a:ln>
                <a:noFill/>
              </a:ln>
              <a:effectLst/>
            </c:spPr>
            <c:txPr>
              <a:bodyPr wrap="square" lIns="38100" tIns="19050" rIns="38100" bIns="19050" anchor="ctr">
                <a:spAutoFit/>
              </a:bodyPr>
              <a:lstStyle/>
              <a:p>
                <a:pPr>
                  <a:defRPr sz="11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Word]Лист1'!$A$2:$A$6</c:f>
              <c:strCache>
                <c:ptCount val="5"/>
                <c:pt idx="0">
                  <c:v>Из Управления 
Президента РФ</c:v>
                </c:pt>
                <c:pt idx="1">
                  <c:v>Из Прави-
тельства РК</c:v>
                </c:pt>
                <c:pt idx="2">
                  <c:v>Из органов 
прокуратуры</c:v>
                </c:pt>
                <c:pt idx="3">
                  <c:v>От депутатов 
ЗС РК</c:v>
                </c:pt>
                <c:pt idx="4">
                  <c:v>Из других 
органов власти</c:v>
                </c:pt>
              </c:strCache>
            </c:strRef>
          </c:cat>
          <c:val>
            <c:numRef>
              <c:f>'[Диаграмма в Microsoft Word]Лист1'!$C$2:$C$6</c:f>
              <c:numCache>
                <c:formatCode>General</c:formatCode>
                <c:ptCount val="5"/>
                <c:pt idx="0">
                  <c:v>180</c:v>
                </c:pt>
                <c:pt idx="1">
                  <c:v>268</c:v>
                </c:pt>
                <c:pt idx="2">
                  <c:v>1013</c:v>
                </c:pt>
                <c:pt idx="3">
                  <c:v>79</c:v>
                </c:pt>
                <c:pt idx="4">
                  <c:v>722</c:v>
                </c:pt>
              </c:numCache>
            </c:numRef>
          </c:val>
        </c:ser>
        <c:ser>
          <c:idx val="2"/>
          <c:order val="2"/>
          <c:tx>
            <c:strRef>
              <c:f>'[Диаграмма в Microsoft Word]Лист1'!$D$1</c:f>
              <c:strCache>
                <c:ptCount val="1"/>
                <c:pt idx="0">
                  <c:v>2015 год</c:v>
                </c:pt>
              </c:strCache>
            </c:strRef>
          </c:tx>
          <c:invertIfNegative val="0"/>
          <c:dLbls>
            <c:spPr>
              <a:noFill/>
              <a:ln>
                <a:noFill/>
              </a:ln>
              <a:effectLst/>
            </c:spPr>
            <c:txPr>
              <a:bodyPr wrap="square" lIns="38100" tIns="19050" rIns="38100" bIns="19050" anchor="ctr">
                <a:spAutoFit/>
              </a:bodyPr>
              <a:lstStyle/>
              <a:p>
                <a:pPr>
                  <a:defRPr sz="11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Word]Лист1'!$A$2:$A$6</c:f>
              <c:strCache>
                <c:ptCount val="5"/>
                <c:pt idx="0">
                  <c:v>Из Управления 
Президента РФ</c:v>
                </c:pt>
                <c:pt idx="1">
                  <c:v>Из Прави-
тельства РК</c:v>
                </c:pt>
                <c:pt idx="2">
                  <c:v>Из органов 
прокуратуры</c:v>
                </c:pt>
                <c:pt idx="3">
                  <c:v>От депутатов 
ЗС РК</c:v>
                </c:pt>
                <c:pt idx="4">
                  <c:v>Из других 
органов власти</c:v>
                </c:pt>
              </c:strCache>
            </c:strRef>
          </c:cat>
          <c:val>
            <c:numRef>
              <c:f>'[Диаграмма в Microsoft Word]Лист1'!$D$2:$D$6</c:f>
              <c:numCache>
                <c:formatCode>General</c:formatCode>
                <c:ptCount val="5"/>
                <c:pt idx="0">
                  <c:v>221</c:v>
                </c:pt>
                <c:pt idx="1">
                  <c:v>377</c:v>
                </c:pt>
                <c:pt idx="2">
                  <c:v>975</c:v>
                </c:pt>
                <c:pt idx="3">
                  <c:v>76</c:v>
                </c:pt>
                <c:pt idx="4">
                  <c:v>802</c:v>
                </c:pt>
              </c:numCache>
            </c:numRef>
          </c:val>
        </c:ser>
        <c:ser>
          <c:idx val="3"/>
          <c:order val="3"/>
          <c:tx>
            <c:strRef>
              <c:f>'[Диаграмма в Microsoft Word]Лист1'!$E$1</c:f>
              <c:strCache>
                <c:ptCount val="1"/>
                <c:pt idx="0">
                  <c:v>2016 год</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'[Диаграмма в Microsoft Word]Лист1'!$A$2:$A$6</c:f>
              <c:strCache>
                <c:ptCount val="5"/>
                <c:pt idx="0">
                  <c:v>Из Управления 
Президента РФ</c:v>
                </c:pt>
                <c:pt idx="1">
                  <c:v>Из Прави-
тельства РК</c:v>
                </c:pt>
                <c:pt idx="2">
                  <c:v>Из органов 
прокуратуры</c:v>
                </c:pt>
                <c:pt idx="3">
                  <c:v>От депутатов 
ЗС РК</c:v>
                </c:pt>
                <c:pt idx="4">
                  <c:v>Из других 
органов власти</c:v>
                </c:pt>
              </c:strCache>
            </c:strRef>
          </c:cat>
          <c:val>
            <c:numRef>
              <c:f>'[Диаграмма в Microsoft Word]Лист1'!$E$2:$E$6</c:f>
              <c:numCache>
                <c:formatCode>General</c:formatCode>
                <c:ptCount val="5"/>
                <c:pt idx="0">
                  <c:v>276</c:v>
                </c:pt>
                <c:pt idx="1">
                  <c:v>592</c:v>
                </c:pt>
                <c:pt idx="2">
                  <c:v>1741</c:v>
                </c:pt>
                <c:pt idx="3">
                  <c:v>122</c:v>
                </c:pt>
                <c:pt idx="4">
                  <c:v>1551</c:v>
                </c:pt>
              </c:numCache>
            </c:numRef>
          </c:val>
        </c:ser>
        <c:dLbls>
          <c:showLegendKey val="0"/>
          <c:showVal val="0"/>
          <c:showCatName val="0"/>
          <c:showSerName val="0"/>
          <c:showPercent val="0"/>
          <c:showBubbleSize val="0"/>
        </c:dLbls>
        <c:gapWidth val="60"/>
        <c:gapDepth val="146"/>
        <c:shape val="box"/>
        <c:axId val="286156344"/>
        <c:axId val="281958984"/>
        <c:axId val="0"/>
      </c:bar3DChart>
      <c:catAx>
        <c:axId val="286156344"/>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281958984"/>
        <c:crosses val="autoZero"/>
        <c:auto val="1"/>
        <c:lblAlgn val="ctr"/>
        <c:lblOffset val="100"/>
        <c:tickLblSkip val="1"/>
        <c:noMultiLvlLbl val="0"/>
      </c:catAx>
      <c:valAx>
        <c:axId val="281958984"/>
        <c:scaling>
          <c:orientation val="minMax"/>
        </c:scaling>
        <c:delete val="0"/>
        <c:axPos val="l"/>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286156344"/>
        <c:crosses val="autoZero"/>
        <c:crossBetween val="between"/>
      </c:valAx>
      <c:spPr>
        <a:noFill/>
        <a:ln w="25400">
          <a:noFill/>
        </a:ln>
      </c:spPr>
    </c:plotArea>
    <c:legend>
      <c:legendPos val="b"/>
      <c:layout/>
      <c:overlay val="0"/>
      <c:txPr>
        <a:bodyPr/>
        <a:lstStyle/>
        <a:p>
          <a:pPr>
            <a:defRPr sz="925"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latin typeface="Times New Roman" panose="02020603050405020304" pitchFamily="18" charset="0"/>
                <a:cs typeface="Times New Roman" panose="02020603050405020304" pitchFamily="18" charset="0"/>
              </a:rPr>
              <a:t>Количество обращений из Петрозаводского городского округа по годам</a:t>
            </a:r>
          </a:p>
        </c:rich>
      </c:tx>
      <c:layout>
        <c:manualLayout>
          <c:xMode val="edge"/>
          <c:yMode val="edge"/>
          <c:x val="0.17508418848365973"/>
          <c:y val="0.1624173748819641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963690459270209E-2"/>
          <c:y val="0.27648725212464587"/>
          <c:w val="0.89388896785013783"/>
          <c:h val="0.63588945149561682"/>
        </c:manualLayout>
      </c:layout>
      <c:bar3DChart>
        <c:barDir val="col"/>
        <c:grouping val="standard"/>
        <c:varyColors val="0"/>
        <c:ser>
          <c:idx val="0"/>
          <c:order val="0"/>
          <c:tx>
            <c:strRef>
              <c:f>'[Диаграмма 2 в Microsoft Word]Лист1'!$B$1</c:f>
              <c:strCache>
                <c:ptCount val="1"/>
                <c:pt idx="0">
                  <c:v>2013</c:v>
                </c:pt>
              </c:strCache>
            </c:strRef>
          </c:tx>
          <c:spPr>
            <a:solidFill>
              <a:schemeClr val="accent6"/>
            </a:solidFill>
            <a:ln>
              <a:noFill/>
            </a:ln>
            <a:effectLst/>
            <a:sp3d/>
          </c:spPr>
          <c:invertIfNegative val="0"/>
          <c:dLbls>
            <c:dLbl>
              <c:idx val="0"/>
              <c:layout>
                <c:manualLayout>
                  <c:x val="2.2263282071690498E-3"/>
                  <c:y val="9.062538570780635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263282071690498E-3"/>
                  <c:y val="0.1019699166499371"/>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2263282071690498E-3"/>
                  <c:y val="0.10269114377699948"/>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0.1019830028328611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'[Диаграмма 2 в Microsoft Word]Лист1'!$A$2:$A$5</c:f>
              <c:strCache>
                <c:ptCount val="4"/>
                <c:pt idx="0">
                  <c:v>2013 год</c:v>
                </c:pt>
                <c:pt idx="1">
                  <c:v>2014 год</c:v>
                </c:pt>
                <c:pt idx="2">
                  <c:v>2015 год</c:v>
                </c:pt>
                <c:pt idx="3">
                  <c:v>2016 год</c:v>
                </c:pt>
              </c:strCache>
            </c:strRef>
          </c:cat>
          <c:val>
            <c:numRef>
              <c:f>'[Диаграмма 2 в Microsoft Word]Лист1'!$B$2:$B$5</c:f>
              <c:numCache>
                <c:formatCode>General</c:formatCode>
                <c:ptCount val="4"/>
                <c:pt idx="0">
                  <c:v>3825</c:v>
                </c:pt>
                <c:pt idx="1">
                  <c:v>2609</c:v>
                </c:pt>
                <c:pt idx="2">
                  <c:v>3037</c:v>
                </c:pt>
                <c:pt idx="3">
                  <c:v>3913</c:v>
                </c:pt>
              </c:numCache>
            </c:numRef>
          </c:val>
        </c:ser>
        <c:dLbls>
          <c:showLegendKey val="0"/>
          <c:showVal val="0"/>
          <c:showCatName val="0"/>
          <c:showSerName val="0"/>
          <c:showPercent val="0"/>
          <c:showBubbleSize val="0"/>
        </c:dLbls>
        <c:gapWidth val="150"/>
        <c:shape val="box"/>
        <c:axId val="281962120"/>
        <c:axId val="281959768"/>
        <c:axId val="495562912"/>
      </c:bar3DChart>
      <c:catAx>
        <c:axId val="281962120"/>
        <c:scaling>
          <c:orientation val="minMax"/>
        </c:scaling>
        <c:delete val="0"/>
        <c:axPos val="b"/>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1959768"/>
        <c:crosses val="autoZero"/>
        <c:auto val="1"/>
        <c:lblAlgn val="ctr"/>
        <c:lblOffset val="100"/>
        <c:noMultiLvlLbl val="0"/>
      </c:catAx>
      <c:valAx>
        <c:axId val="281959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1962120"/>
        <c:crosses val="autoZero"/>
        <c:crossBetween val="between"/>
      </c:valAx>
      <c:serAx>
        <c:axId val="495562912"/>
        <c:scaling>
          <c:orientation val="minMax"/>
        </c:scaling>
        <c:delete val="1"/>
        <c:axPos val="b"/>
        <c:majorTickMark val="none"/>
        <c:minorTickMark val="none"/>
        <c:tickLblPos val="nextTo"/>
        <c:crossAx val="281959768"/>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Количество</a:t>
            </a:r>
            <a:r>
              <a:rPr lang="ru-RU" baseline="0"/>
              <a:t> обращений по вопросам содержания и обслуживания общего имущества в разрезе муниципальных образований</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24891335850338078"/>
          <c:y val="0.23564225491816829"/>
          <c:w val="0.72382180074807545"/>
          <c:h val="0.70525667677223935"/>
        </c:manualLayout>
      </c:layout>
      <c:barChart>
        <c:barDir val="bar"/>
        <c:grouping val="stacked"/>
        <c:varyColors val="0"/>
        <c:ser>
          <c:idx val="0"/>
          <c:order val="0"/>
          <c:tx>
            <c:strRef>
              <c:f>Лист1!$B$1</c:f>
              <c:strCache>
                <c:ptCount val="1"/>
                <c:pt idx="0">
                  <c:v>2015 год</c:v>
                </c:pt>
              </c:strCache>
            </c:strRef>
          </c:tx>
          <c:spPr>
            <a:solidFill>
              <a:schemeClr val="accent1"/>
            </a:solidFill>
            <a:ln>
              <a:noFill/>
            </a:ln>
            <a:effectLst/>
          </c:spPr>
          <c:invertIfNegative val="0"/>
          <c:dLbls>
            <c:dLbl>
              <c:idx val="0"/>
              <c:layout/>
              <c:tx>
                <c:rich>
                  <a:bodyPr/>
                  <a:lstStyle/>
                  <a:p>
                    <a:r>
                      <a:rPr lang="en-US"/>
                      <a:t>644</a:t>
                    </a:r>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tx>
                <c:rich>
                  <a:bodyPr/>
                  <a:lstStyle/>
                  <a:p>
                    <a:r>
                      <a:rPr lang="en-US"/>
                      <a:t>2</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Лист1!$A$2:$A$19</c:f>
              <c:strCache>
                <c:ptCount val="18"/>
                <c:pt idx="0">
                  <c:v>Петрозаводский ГО</c:v>
                </c:pt>
                <c:pt idx="1">
                  <c:v>Костомукшский ГО</c:v>
                </c:pt>
                <c:pt idx="2">
                  <c:v>Беломорский МР</c:v>
                </c:pt>
                <c:pt idx="3">
                  <c:v>Калевальский МР</c:v>
                </c:pt>
                <c:pt idx="4">
                  <c:v>Кемский МР</c:v>
                </c:pt>
                <c:pt idx="5">
                  <c:v>Кондопожский МР</c:v>
                </c:pt>
                <c:pt idx="6">
                  <c:v>Лахденпохский МР</c:v>
                </c:pt>
                <c:pt idx="7">
                  <c:v>Лоухский МР</c:v>
                </c:pt>
                <c:pt idx="8">
                  <c:v>Медвежьегорский МР</c:v>
                </c:pt>
                <c:pt idx="9">
                  <c:v>Муезерский МР</c:v>
                </c:pt>
                <c:pt idx="10">
                  <c:v>Олонецкий МР</c:v>
                </c:pt>
                <c:pt idx="11">
                  <c:v>Питкярантский МР</c:v>
                </c:pt>
                <c:pt idx="12">
                  <c:v>Прионежский МР</c:v>
                </c:pt>
                <c:pt idx="13">
                  <c:v>Пряжинский МР</c:v>
                </c:pt>
                <c:pt idx="14">
                  <c:v>Пудожский МР</c:v>
                </c:pt>
                <c:pt idx="15">
                  <c:v>Сегежский МР</c:v>
                </c:pt>
                <c:pt idx="16">
                  <c:v>Сортавальский МР</c:v>
                </c:pt>
                <c:pt idx="17">
                  <c:v>Суоярвский МР</c:v>
                </c:pt>
              </c:strCache>
            </c:strRef>
          </c:cat>
          <c:val>
            <c:numRef>
              <c:f>Лист1!$B$2:$B$19</c:f>
              <c:numCache>
                <c:formatCode>0</c:formatCode>
                <c:ptCount val="18"/>
                <c:pt idx="0">
                  <c:v>161</c:v>
                </c:pt>
                <c:pt idx="1">
                  <c:v>11</c:v>
                </c:pt>
                <c:pt idx="2">
                  <c:v>38</c:v>
                </c:pt>
                <c:pt idx="3">
                  <c:v>10</c:v>
                </c:pt>
                <c:pt idx="4">
                  <c:v>24</c:v>
                </c:pt>
                <c:pt idx="5">
                  <c:v>18</c:v>
                </c:pt>
                <c:pt idx="6">
                  <c:v>45</c:v>
                </c:pt>
                <c:pt idx="7">
                  <c:v>28</c:v>
                </c:pt>
                <c:pt idx="8">
                  <c:v>56</c:v>
                </c:pt>
                <c:pt idx="9">
                  <c:v>8</c:v>
                </c:pt>
                <c:pt idx="10">
                  <c:v>23</c:v>
                </c:pt>
                <c:pt idx="11">
                  <c:v>42</c:v>
                </c:pt>
                <c:pt idx="12">
                  <c:v>22</c:v>
                </c:pt>
                <c:pt idx="13">
                  <c:v>21</c:v>
                </c:pt>
                <c:pt idx="14">
                  <c:v>43</c:v>
                </c:pt>
                <c:pt idx="15">
                  <c:v>114</c:v>
                </c:pt>
                <c:pt idx="16">
                  <c:v>34</c:v>
                </c:pt>
                <c:pt idx="17">
                  <c:v>85</c:v>
                </c:pt>
              </c:numCache>
            </c:numRef>
          </c:val>
        </c:ser>
        <c:ser>
          <c:idx val="1"/>
          <c:order val="1"/>
          <c:tx>
            <c:strRef>
              <c:f>Лист1!$C$1</c:f>
              <c:strCache>
                <c:ptCount val="1"/>
                <c:pt idx="0">
                  <c:v>2016 год</c:v>
                </c:pt>
              </c:strCache>
            </c:strRef>
          </c:tx>
          <c:spPr>
            <a:solidFill>
              <a:schemeClr val="accent2"/>
            </a:solidFill>
            <a:ln>
              <a:noFill/>
            </a:ln>
            <a:effectLst/>
          </c:spPr>
          <c:invertIfNegative val="0"/>
          <c:dLbls>
            <c:dLbl>
              <c:idx val="0"/>
              <c:layout/>
              <c:tx>
                <c:rich>
                  <a:bodyPr/>
                  <a:lstStyle/>
                  <a:p>
                    <a:r>
                      <a:rPr lang="en-US"/>
                      <a:t>1404</a:t>
                    </a:r>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tx>
                <c:rich>
                  <a:bodyPr/>
                  <a:lstStyle/>
                  <a:p>
                    <a:r>
                      <a:rPr lang="en-US"/>
                      <a:t>3</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Лист1!$A$2:$A$19</c:f>
              <c:strCache>
                <c:ptCount val="18"/>
                <c:pt idx="0">
                  <c:v>Петрозаводский ГО</c:v>
                </c:pt>
                <c:pt idx="1">
                  <c:v>Костомукшский ГО</c:v>
                </c:pt>
                <c:pt idx="2">
                  <c:v>Беломорский МР</c:v>
                </c:pt>
                <c:pt idx="3">
                  <c:v>Калевальский МР</c:v>
                </c:pt>
                <c:pt idx="4">
                  <c:v>Кемский МР</c:v>
                </c:pt>
                <c:pt idx="5">
                  <c:v>Кондопожский МР</c:v>
                </c:pt>
                <c:pt idx="6">
                  <c:v>Лахденпохский МР</c:v>
                </c:pt>
                <c:pt idx="7">
                  <c:v>Лоухский МР</c:v>
                </c:pt>
                <c:pt idx="8">
                  <c:v>Медвежьегорский МР</c:v>
                </c:pt>
                <c:pt idx="9">
                  <c:v>Муезерский МР</c:v>
                </c:pt>
                <c:pt idx="10">
                  <c:v>Олонецкий МР</c:v>
                </c:pt>
                <c:pt idx="11">
                  <c:v>Питкярантский МР</c:v>
                </c:pt>
                <c:pt idx="12">
                  <c:v>Прионежский МР</c:v>
                </c:pt>
                <c:pt idx="13">
                  <c:v>Пряжинский МР</c:v>
                </c:pt>
                <c:pt idx="14">
                  <c:v>Пудожский МР</c:v>
                </c:pt>
                <c:pt idx="15">
                  <c:v>Сегежский МР</c:v>
                </c:pt>
                <c:pt idx="16">
                  <c:v>Сортавальский МР</c:v>
                </c:pt>
                <c:pt idx="17">
                  <c:v>Суоярвский МР</c:v>
                </c:pt>
              </c:strCache>
            </c:strRef>
          </c:cat>
          <c:val>
            <c:numRef>
              <c:f>Лист1!$C$2:$C$19</c:f>
              <c:numCache>
                <c:formatCode>General</c:formatCode>
                <c:ptCount val="18"/>
                <c:pt idx="0">
                  <c:v>351</c:v>
                </c:pt>
                <c:pt idx="1">
                  <c:v>97</c:v>
                </c:pt>
                <c:pt idx="2">
                  <c:v>63</c:v>
                </c:pt>
                <c:pt idx="3">
                  <c:v>15</c:v>
                </c:pt>
                <c:pt idx="4">
                  <c:v>56</c:v>
                </c:pt>
                <c:pt idx="5">
                  <c:v>67</c:v>
                </c:pt>
                <c:pt idx="6">
                  <c:v>98</c:v>
                </c:pt>
                <c:pt idx="7">
                  <c:v>33</c:v>
                </c:pt>
                <c:pt idx="8">
                  <c:v>137</c:v>
                </c:pt>
                <c:pt idx="9">
                  <c:v>20</c:v>
                </c:pt>
                <c:pt idx="10">
                  <c:v>63</c:v>
                </c:pt>
                <c:pt idx="11">
                  <c:v>111</c:v>
                </c:pt>
                <c:pt idx="12">
                  <c:v>75</c:v>
                </c:pt>
                <c:pt idx="13">
                  <c:v>61</c:v>
                </c:pt>
                <c:pt idx="14">
                  <c:v>111</c:v>
                </c:pt>
                <c:pt idx="15">
                  <c:v>247</c:v>
                </c:pt>
                <c:pt idx="16">
                  <c:v>105</c:v>
                </c:pt>
                <c:pt idx="17">
                  <c:v>159</c:v>
                </c:pt>
              </c:numCache>
            </c:numRef>
          </c:val>
        </c:ser>
        <c:dLbls>
          <c:showLegendKey val="0"/>
          <c:showVal val="0"/>
          <c:showCatName val="0"/>
          <c:showSerName val="0"/>
          <c:showPercent val="0"/>
          <c:showBubbleSize val="0"/>
        </c:dLbls>
        <c:gapWidth val="10"/>
        <c:overlap val="100"/>
        <c:axId val="284471944"/>
        <c:axId val="284475080"/>
      </c:barChart>
      <c:catAx>
        <c:axId val="28447194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4475080"/>
        <c:crosses val="autoZero"/>
        <c:auto val="1"/>
        <c:lblAlgn val="ctr"/>
        <c:lblOffset val="100"/>
        <c:noMultiLvlLbl val="0"/>
      </c:catAx>
      <c:valAx>
        <c:axId val="284475080"/>
        <c:scaling>
          <c:orientation val="minMax"/>
        </c:scaling>
        <c:delete val="1"/>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284471944"/>
        <c:crosses val="autoZero"/>
        <c:crossBetween val="between"/>
      </c:valAx>
      <c:spPr>
        <a:noFill/>
        <a:ln>
          <a:noFill/>
        </a:ln>
        <a:effectLst/>
      </c:spPr>
    </c:plotArea>
    <c:legend>
      <c:legendPos val="b"/>
      <c:layout>
        <c:manualLayout>
          <c:xMode val="edge"/>
          <c:yMode val="edge"/>
          <c:x val="0.37197947232677214"/>
          <c:y val="0.93428626844028362"/>
          <c:w val="0.25604105534645571"/>
          <c:h val="5.579473668453040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Динамика</a:t>
            </a:r>
            <a:r>
              <a:rPr lang="ru-RU" baseline="0"/>
              <a:t> поступающих в 2016 году обращений</a:t>
            </a:r>
            <a:endParaRPr lang="ru-RU"/>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c:f>
              <c:strCache>
                <c:ptCount val="1"/>
                <c:pt idx="0">
                  <c:v>Ряд 1</c:v>
                </c:pt>
              </c:strCache>
            </c:strRef>
          </c:tx>
          <c:spPr>
            <a:solidFill>
              <a:schemeClr val="accent1"/>
            </a:solidFill>
            <a:ln>
              <a:noFill/>
            </a:ln>
            <a:effectLst/>
            <a:sp3d/>
          </c:spPr>
          <c:invertIfNegative val="0"/>
          <c:dLbls>
            <c:dLbl>
              <c:idx val="0"/>
              <c:layout>
                <c:manualLayout>
                  <c:x val="0"/>
                  <c:y val="-0.2301587301587302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3148148148148359E-3"/>
                  <c:y val="-0.33333333333333331"/>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6296296296295869E-3"/>
                  <c:y val="-0.28174603174603169"/>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3148148148148147E-3"/>
                  <c:y val="-0.30952380952380953"/>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2.3148148148148147E-3"/>
                  <c:y val="-0.20238095238095247"/>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3148148148147301E-3"/>
                  <c:y val="-0.22619047619047628"/>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2.3148148148148147E-3"/>
                  <c:y val="-0.21428571428571427"/>
                </c:manualLayout>
              </c:layou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6296296296295444E-3"/>
                  <c:y val="-0.26587301587301598"/>
                </c:manualLayout>
              </c:layou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4875562720133283E-17"/>
                  <c:y val="-0.22222222222222221"/>
                </c:manualLayout>
              </c:layou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
                  <c:y val="-0.25000000000000011"/>
                </c:manualLayout>
              </c:layout>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
                  <c:y val="-0.25793650793650791"/>
                </c:manualLayout>
              </c:layout>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0"/>
                  <c:y val="-0.28968253968253976"/>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Сентября</c:v>
                </c:pt>
                <c:pt idx="9">
                  <c:v>Октябрь</c:v>
                </c:pt>
                <c:pt idx="10">
                  <c:v>Ноябрь</c:v>
                </c:pt>
                <c:pt idx="11">
                  <c:v>Декабрь</c:v>
                </c:pt>
              </c:strCache>
            </c:strRef>
          </c:cat>
          <c:val>
            <c:numRef>
              <c:f>Лист1!$B$2:$B$13</c:f>
              <c:numCache>
                <c:formatCode>General</c:formatCode>
                <c:ptCount val="12"/>
                <c:pt idx="0">
                  <c:v>572</c:v>
                </c:pt>
                <c:pt idx="1">
                  <c:v>902</c:v>
                </c:pt>
                <c:pt idx="2">
                  <c:v>697</c:v>
                </c:pt>
                <c:pt idx="3">
                  <c:v>773</c:v>
                </c:pt>
                <c:pt idx="4">
                  <c:v>465</c:v>
                </c:pt>
                <c:pt idx="5">
                  <c:v>507</c:v>
                </c:pt>
                <c:pt idx="6">
                  <c:v>505</c:v>
                </c:pt>
                <c:pt idx="7">
                  <c:v>636</c:v>
                </c:pt>
                <c:pt idx="8">
                  <c:v>531</c:v>
                </c:pt>
                <c:pt idx="9">
                  <c:v>621</c:v>
                </c:pt>
                <c:pt idx="10">
                  <c:v>620</c:v>
                </c:pt>
                <c:pt idx="11">
                  <c:v>698</c:v>
                </c:pt>
              </c:numCache>
            </c:numRef>
          </c:val>
        </c:ser>
        <c:dLbls>
          <c:showLegendKey val="0"/>
          <c:showVal val="1"/>
          <c:showCatName val="0"/>
          <c:showSerName val="0"/>
          <c:showPercent val="0"/>
          <c:showBubbleSize val="0"/>
        </c:dLbls>
        <c:gapWidth val="150"/>
        <c:shape val="box"/>
        <c:axId val="284473512"/>
        <c:axId val="284474688"/>
        <c:axId val="0"/>
      </c:bar3DChart>
      <c:catAx>
        <c:axId val="284473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4474688"/>
        <c:crosses val="autoZero"/>
        <c:auto val="1"/>
        <c:lblAlgn val="ctr"/>
        <c:lblOffset val="100"/>
        <c:noMultiLvlLbl val="0"/>
      </c:catAx>
      <c:valAx>
        <c:axId val="284474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4473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9">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17E3F-BA48-45CE-B0BA-0C504FD1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120</Pages>
  <Words>28663</Words>
  <Characters>163383</Characters>
  <Application>Microsoft Office Word</Application>
  <DocSecurity>0</DocSecurity>
  <Lines>1361</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GribovskayaVV</dc:creator>
  <cp:keywords/>
  <dc:description/>
  <cp:lastModifiedBy>GribovskayaVV</cp:lastModifiedBy>
  <cp:revision>27</cp:revision>
  <cp:lastPrinted>2017-03-24T08:17:00Z</cp:lastPrinted>
  <dcterms:created xsi:type="dcterms:W3CDTF">2017-02-14T09:03:00Z</dcterms:created>
  <dcterms:modified xsi:type="dcterms:W3CDTF">2017-03-24T09:06:00Z</dcterms:modified>
</cp:coreProperties>
</file>